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6E3" w:rsidRDefault="008E56E3" w:rsidP="00214311">
      <w:pPr>
        <w:pStyle w:val="BodyText"/>
        <w:spacing w:before="90" w:after="8"/>
        <w:ind w:left="120"/>
      </w:pPr>
      <w:r>
        <w:rPr>
          <w:noProof/>
          <w:lang w:val="en-IE" w:eastAsia="en-IE" w:bidi="ar-SA"/>
        </w:rPr>
        <w:drawing>
          <wp:anchor distT="0" distB="0" distL="114300" distR="114300" simplePos="0" relativeHeight="251658240" behindDoc="0" locked="0" layoutInCell="1" allowOverlap="1" wp14:anchorId="0AADB6AF" wp14:editId="4545FB51">
            <wp:simplePos x="0" y="0"/>
            <wp:positionH relativeFrom="column">
              <wp:posOffset>-114300</wp:posOffset>
            </wp:positionH>
            <wp:positionV relativeFrom="page">
              <wp:posOffset>190500</wp:posOffset>
            </wp:positionV>
            <wp:extent cx="1214120" cy="1209040"/>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CSI logo 2019.jpg"/>
                    <pic:cNvPicPr/>
                  </pic:nvPicPr>
                  <pic:blipFill rotWithShape="1">
                    <a:blip r:embed="rId5" cstate="print">
                      <a:extLst>
                        <a:ext uri="{28A0092B-C50C-407E-A947-70E740481C1C}">
                          <a14:useLocalDpi xmlns:a14="http://schemas.microsoft.com/office/drawing/2010/main" val="0"/>
                        </a:ext>
                      </a:extLst>
                    </a:blip>
                    <a:srcRect l="27587" t="17875" r="33359" b="27095"/>
                    <a:stretch/>
                  </pic:blipFill>
                  <pic:spPr bwMode="auto">
                    <a:xfrm>
                      <a:off x="0" y="0"/>
                      <a:ext cx="1214120" cy="1209040"/>
                    </a:xfrm>
                    <a:prstGeom prst="rect">
                      <a:avLst/>
                    </a:prstGeom>
                    <a:ln>
                      <a:noFill/>
                    </a:ln>
                    <a:extLst>
                      <a:ext uri="{53640926-AAD7-44D8-BBD7-CCE9431645EC}">
                        <a14:shadowObscured xmlns:a14="http://schemas.microsoft.com/office/drawing/2010/main"/>
                      </a:ext>
                    </a:extLst>
                  </pic:spPr>
                </pic:pic>
              </a:graphicData>
            </a:graphic>
          </wp:anchor>
        </w:drawing>
      </w:r>
    </w:p>
    <w:p w:rsidR="008E56E3" w:rsidRDefault="008E56E3" w:rsidP="00214311">
      <w:pPr>
        <w:pStyle w:val="BodyText"/>
        <w:spacing w:before="90" w:after="8"/>
        <w:ind w:left="120"/>
      </w:pPr>
    </w:p>
    <w:p w:rsidR="008E56E3" w:rsidRDefault="008E56E3" w:rsidP="008E56E3">
      <w:pPr>
        <w:pStyle w:val="BodyText"/>
        <w:spacing w:before="90" w:after="8"/>
        <w:ind w:left="3000" w:firstLine="600"/>
      </w:pPr>
    </w:p>
    <w:p w:rsidR="00214311" w:rsidRDefault="00214311" w:rsidP="008E56E3">
      <w:pPr>
        <w:pStyle w:val="BodyText"/>
        <w:spacing w:before="90" w:after="8"/>
        <w:ind w:left="3000" w:firstLine="600"/>
      </w:pPr>
      <w:r>
        <w:t>Job Description</w:t>
      </w:r>
    </w:p>
    <w:p w:rsidR="008E56E3" w:rsidRDefault="008E56E3" w:rsidP="00D8328F">
      <w:pPr>
        <w:pStyle w:val="BodyText"/>
        <w:spacing w:before="90" w:after="8"/>
      </w:pPr>
    </w:p>
    <w:tbl>
      <w:tblPr>
        <w:tblStyle w:val="TableGrid"/>
        <w:tblW w:w="10348" w:type="dxa"/>
        <w:tblInd w:w="137" w:type="dxa"/>
        <w:tblLayout w:type="fixed"/>
        <w:tblLook w:val="04A0" w:firstRow="1" w:lastRow="0" w:firstColumn="1" w:lastColumn="0" w:noHBand="0" w:noVBand="1"/>
      </w:tblPr>
      <w:tblGrid>
        <w:gridCol w:w="1701"/>
        <w:gridCol w:w="2835"/>
        <w:gridCol w:w="1843"/>
        <w:gridCol w:w="3969"/>
      </w:tblGrid>
      <w:tr w:rsidR="00FB5526" w:rsidTr="004C3C41">
        <w:trPr>
          <w:trHeight w:val="410"/>
        </w:trPr>
        <w:tc>
          <w:tcPr>
            <w:tcW w:w="10348" w:type="dxa"/>
            <w:gridSpan w:val="4"/>
            <w:shd w:val="clear" w:color="auto" w:fill="D0CECE" w:themeFill="background2" w:themeFillShade="E6"/>
          </w:tcPr>
          <w:p w:rsidR="00FB5526" w:rsidRPr="00FB5526" w:rsidRDefault="00FB5526" w:rsidP="00D249FB">
            <w:pPr>
              <w:pStyle w:val="TableParagraph"/>
              <w:numPr>
                <w:ilvl w:val="0"/>
                <w:numId w:val="15"/>
              </w:numPr>
              <w:rPr>
                <w:b/>
                <w:sz w:val="24"/>
                <w:szCs w:val="24"/>
              </w:rPr>
            </w:pPr>
            <w:r w:rsidRPr="00FB5526">
              <w:rPr>
                <w:b/>
                <w:sz w:val="24"/>
                <w:szCs w:val="24"/>
              </w:rPr>
              <w:t>Job Details</w:t>
            </w:r>
          </w:p>
        </w:tc>
      </w:tr>
      <w:tr w:rsidR="00FB5526" w:rsidTr="004C3C41">
        <w:tc>
          <w:tcPr>
            <w:tcW w:w="1701" w:type="dxa"/>
            <w:shd w:val="clear" w:color="auto" w:fill="D0CECE" w:themeFill="background2" w:themeFillShade="E6"/>
          </w:tcPr>
          <w:p w:rsidR="00FB5526" w:rsidRDefault="00FB5526" w:rsidP="00FB5526">
            <w:pPr>
              <w:spacing w:after="1"/>
              <w:jc w:val="center"/>
              <w:rPr>
                <w:b/>
                <w:sz w:val="20"/>
                <w:szCs w:val="20"/>
              </w:rPr>
            </w:pPr>
          </w:p>
          <w:p w:rsidR="00FB5526" w:rsidRPr="00FB5526" w:rsidRDefault="00FB5526" w:rsidP="00D249FB">
            <w:pPr>
              <w:shd w:val="clear" w:color="auto" w:fill="D0CECE" w:themeFill="background2" w:themeFillShade="E6"/>
              <w:spacing w:after="1"/>
              <w:jc w:val="center"/>
              <w:rPr>
                <w:b/>
                <w:sz w:val="20"/>
                <w:szCs w:val="20"/>
              </w:rPr>
            </w:pPr>
            <w:r w:rsidRPr="00FB5526">
              <w:rPr>
                <w:b/>
                <w:sz w:val="20"/>
                <w:szCs w:val="20"/>
              </w:rPr>
              <w:t>Job Title</w:t>
            </w:r>
          </w:p>
          <w:p w:rsidR="00FB5526" w:rsidRPr="00FB5526" w:rsidRDefault="00FB5526" w:rsidP="00D249FB">
            <w:pPr>
              <w:shd w:val="clear" w:color="auto" w:fill="D0CECE" w:themeFill="background2" w:themeFillShade="E6"/>
              <w:spacing w:after="1"/>
              <w:jc w:val="center"/>
              <w:rPr>
                <w:b/>
                <w:sz w:val="20"/>
                <w:szCs w:val="20"/>
              </w:rPr>
            </w:pPr>
          </w:p>
          <w:p w:rsidR="00FB5526" w:rsidRPr="00FB5526" w:rsidRDefault="00FB5526" w:rsidP="00FB5526">
            <w:pPr>
              <w:spacing w:after="1"/>
              <w:jc w:val="center"/>
              <w:rPr>
                <w:b/>
                <w:sz w:val="20"/>
                <w:szCs w:val="20"/>
              </w:rPr>
            </w:pPr>
          </w:p>
        </w:tc>
        <w:tc>
          <w:tcPr>
            <w:tcW w:w="8647" w:type="dxa"/>
            <w:gridSpan w:val="3"/>
          </w:tcPr>
          <w:p w:rsidR="00D249FB" w:rsidRDefault="00FB5526" w:rsidP="00FB5526">
            <w:pPr>
              <w:pStyle w:val="TableParagraph"/>
              <w:spacing w:line="203" w:lineRule="exact"/>
              <w:ind w:left="0"/>
              <w:rPr>
                <w:b/>
                <w:sz w:val="24"/>
                <w:szCs w:val="24"/>
              </w:rPr>
            </w:pPr>
            <w:r w:rsidRPr="00D249FB">
              <w:rPr>
                <w:b/>
                <w:sz w:val="24"/>
                <w:szCs w:val="24"/>
              </w:rPr>
              <w:t xml:space="preserve">Consultant Adult Psychiatrist in Intellectual Disability  </w:t>
            </w:r>
          </w:p>
          <w:p w:rsidR="00FB5526" w:rsidRPr="00D249FB" w:rsidRDefault="00D249FB" w:rsidP="00FB5526">
            <w:pPr>
              <w:pStyle w:val="TableParagraph"/>
              <w:spacing w:line="203" w:lineRule="exact"/>
              <w:ind w:left="0"/>
              <w:rPr>
                <w:b/>
                <w:sz w:val="24"/>
                <w:szCs w:val="24"/>
              </w:rPr>
            </w:pPr>
            <w:r>
              <w:rPr>
                <w:b/>
                <w:sz w:val="24"/>
                <w:szCs w:val="24"/>
              </w:rPr>
              <w:t xml:space="preserve">                                                            </w:t>
            </w:r>
            <w:r w:rsidR="00FB5526" w:rsidRPr="00D249FB">
              <w:rPr>
                <w:b/>
                <w:sz w:val="24"/>
                <w:szCs w:val="24"/>
              </w:rPr>
              <w:t>(1 year Locum Contract )</w:t>
            </w:r>
          </w:p>
        </w:tc>
      </w:tr>
      <w:tr w:rsidR="00FB5526" w:rsidTr="004C3C41">
        <w:tc>
          <w:tcPr>
            <w:tcW w:w="1701" w:type="dxa"/>
            <w:shd w:val="clear" w:color="auto" w:fill="D0CECE" w:themeFill="background2" w:themeFillShade="E6"/>
          </w:tcPr>
          <w:p w:rsidR="00FB5526" w:rsidRPr="00FB5526" w:rsidRDefault="00FB5526" w:rsidP="00FB5526">
            <w:pPr>
              <w:spacing w:after="1"/>
              <w:jc w:val="center"/>
              <w:rPr>
                <w:b/>
                <w:sz w:val="20"/>
                <w:szCs w:val="20"/>
              </w:rPr>
            </w:pPr>
          </w:p>
          <w:p w:rsidR="00FB5526" w:rsidRPr="00FB5526" w:rsidRDefault="00FB5526" w:rsidP="00FB5526">
            <w:pPr>
              <w:spacing w:after="1"/>
              <w:jc w:val="center"/>
              <w:rPr>
                <w:b/>
                <w:sz w:val="20"/>
                <w:szCs w:val="20"/>
              </w:rPr>
            </w:pPr>
            <w:r w:rsidRPr="00FB5526">
              <w:rPr>
                <w:b/>
                <w:sz w:val="20"/>
                <w:szCs w:val="20"/>
              </w:rPr>
              <w:t>Discipline</w:t>
            </w:r>
          </w:p>
        </w:tc>
        <w:tc>
          <w:tcPr>
            <w:tcW w:w="2835" w:type="dxa"/>
          </w:tcPr>
          <w:p w:rsidR="00FB5526" w:rsidRDefault="00FB5526" w:rsidP="00214311">
            <w:pPr>
              <w:spacing w:after="1"/>
              <w:rPr>
                <w:b/>
                <w:sz w:val="20"/>
                <w:szCs w:val="20"/>
              </w:rPr>
            </w:pPr>
          </w:p>
          <w:p w:rsidR="00FB5526" w:rsidRPr="00FB5526" w:rsidRDefault="00FB5526" w:rsidP="00214311">
            <w:pPr>
              <w:spacing w:after="1"/>
              <w:rPr>
                <w:b/>
                <w:sz w:val="20"/>
                <w:szCs w:val="20"/>
              </w:rPr>
            </w:pPr>
            <w:r w:rsidRPr="00FB5526">
              <w:rPr>
                <w:b/>
                <w:sz w:val="20"/>
                <w:szCs w:val="20"/>
              </w:rPr>
              <w:t>Psychiat</w:t>
            </w:r>
            <w:r>
              <w:rPr>
                <w:b/>
                <w:sz w:val="20"/>
                <w:szCs w:val="20"/>
              </w:rPr>
              <w:t>ry</w:t>
            </w:r>
          </w:p>
        </w:tc>
        <w:tc>
          <w:tcPr>
            <w:tcW w:w="1843" w:type="dxa"/>
            <w:shd w:val="clear" w:color="auto" w:fill="D0CECE" w:themeFill="background2" w:themeFillShade="E6"/>
          </w:tcPr>
          <w:p w:rsidR="00FB5526" w:rsidRDefault="00FB5526" w:rsidP="00214311">
            <w:pPr>
              <w:spacing w:after="1"/>
              <w:rPr>
                <w:b/>
                <w:sz w:val="20"/>
                <w:szCs w:val="20"/>
              </w:rPr>
            </w:pPr>
          </w:p>
          <w:p w:rsidR="00FB5526" w:rsidRPr="00FB5526" w:rsidRDefault="00FB5526" w:rsidP="00214311">
            <w:pPr>
              <w:spacing w:after="1"/>
              <w:rPr>
                <w:b/>
                <w:sz w:val="20"/>
                <w:szCs w:val="20"/>
              </w:rPr>
            </w:pPr>
            <w:r>
              <w:rPr>
                <w:b/>
                <w:sz w:val="20"/>
                <w:szCs w:val="20"/>
              </w:rPr>
              <w:t xml:space="preserve">Specialty </w:t>
            </w:r>
          </w:p>
        </w:tc>
        <w:tc>
          <w:tcPr>
            <w:tcW w:w="3969" w:type="dxa"/>
          </w:tcPr>
          <w:p w:rsidR="00FB5526" w:rsidRDefault="00FB5526" w:rsidP="00214311">
            <w:pPr>
              <w:spacing w:after="1"/>
              <w:rPr>
                <w:b/>
                <w:sz w:val="20"/>
                <w:szCs w:val="20"/>
              </w:rPr>
            </w:pPr>
          </w:p>
          <w:p w:rsidR="00FB5526" w:rsidRPr="004C3C41" w:rsidRDefault="00D249FB" w:rsidP="00214311">
            <w:pPr>
              <w:spacing w:after="1"/>
              <w:rPr>
                <w:b/>
                <w:sz w:val="20"/>
                <w:szCs w:val="20"/>
              </w:rPr>
            </w:pPr>
            <w:r w:rsidRPr="004C3C41">
              <w:rPr>
                <w:b/>
                <w:sz w:val="20"/>
                <w:szCs w:val="20"/>
              </w:rPr>
              <w:t>Adult Psychiatry of</w:t>
            </w:r>
            <w:r w:rsidR="00FB5526" w:rsidRPr="004C3C41">
              <w:rPr>
                <w:b/>
                <w:sz w:val="20"/>
                <w:szCs w:val="20"/>
              </w:rPr>
              <w:t xml:space="preserve"> Intellectual Disability  </w:t>
            </w:r>
          </w:p>
        </w:tc>
      </w:tr>
      <w:tr w:rsidR="00D249FB" w:rsidTr="004C3C41">
        <w:tc>
          <w:tcPr>
            <w:tcW w:w="1701" w:type="dxa"/>
            <w:shd w:val="clear" w:color="auto" w:fill="D0CECE" w:themeFill="background2" w:themeFillShade="E6"/>
          </w:tcPr>
          <w:p w:rsidR="00D249FB" w:rsidRPr="00FB5526" w:rsidRDefault="00D249FB" w:rsidP="00FB5526">
            <w:pPr>
              <w:spacing w:after="1"/>
              <w:jc w:val="center"/>
              <w:rPr>
                <w:b/>
                <w:sz w:val="20"/>
                <w:szCs w:val="20"/>
              </w:rPr>
            </w:pPr>
            <w:r>
              <w:rPr>
                <w:b/>
                <w:sz w:val="20"/>
                <w:szCs w:val="20"/>
              </w:rPr>
              <w:t>Sub Specialty</w:t>
            </w:r>
          </w:p>
        </w:tc>
        <w:tc>
          <w:tcPr>
            <w:tcW w:w="2835" w:type="dxa"/>
          </w:tcPr>
          <w:p w:rsidR="00D249FB" w:rsidRDefault="00D249FB" w:rsidP="00214311">
            <w:pPr>
              <w:spacing w:after="1"/>
              <w:rPr>
                <w:b/>
                <w:sz w:val="20"/>
                <w:szCs w:val="20"/>
              </w:rPr>
            </w:pPr>
            <w:r>
              <w:rPr>
                <w:b/>
                <w:sz w:val="20"/>
                <w:szCs w:val="20"/>
              </w:rPr>
              <w:t>Adult Psychiatry</w:t>
            </w:r>
          </w:p>
        </w:tc>
        <w:tc>
          <w:tcPr>
            <w:tcW w:w="1843" w:type="dxa"/>
            <w:shd w:val="clear" w:color="auto" w:fill="D0CECE" w:themeFill="background2" w:themeFillShade="E6"/>
          </w:tcPr>
          <w:p w:rsidR="00D249FB" w:rsidRDefault="00D249FB" w:rsidP="00214311">
            <w:pPr>
              <w:spacing w:after="1"/>
              <w:rPr>
                <w:b/>
                <w:sz w:val="20"/>
                <w:szCs w:val="20"/>
              </w:rPr>
            </w:pPr>
            <w:r>
              <w:rPr>
                <w:b/>
                <w:sz w:val="20"/>
                <w:szCs w:val="20"/>
              </w:rPr>
              <w:t>National Grade Code</w:t>
            </w:r>
          </w:p>
        </w:tc>
        <w:tc>
          <w:tcPr>
            <w:tcW w:w="3969" w:type="dxa"/>
          </w:tcPr>
          <w:p w:rsidR="00D249FB" w:rsidRDefault="00D249FB" w:rsidP="00214311">
            <w:pPr>
              <w:spacing w:after="1"/>
              <w:rPr>
                <w:b/>
                <w:sz w:val="20"/>
                <w:szCs w:val="20"/>
              </w:rPr>
            </w:pPr>
            <w:r>
              <w:rPr>
                <w:b/>
                <w:sz w:val="20"/>
                <w:szCs w:val="20"/>
              </w:rPr>
              <w:t>1759</w:t>
            </w:r>
          </w:p>
        </w:tc>
      </w:tr>
      <w:tr w:rsidR="00D249FB" w:rsidTr="004C3C41">
        <w:tc>
          <w:tcPr>
            <w:tcW w:w="10348" w:type="dxa"/>
            <w:gridSpan w:val="4"/>
            <w:shd w:val="clear" w:color="auto" w:fill="FFFFFF" w:themeFill="background1"/>
          </w:tcPr>
          <w:p w:rsidR="00D249FB" w:rsidRDefault="00D249FB" w:rsidP="00214311">
            <w:pPr>
              <w:spacing w:after="1"/>
              <w:rPr>
                <w:b/>
                <w:sz w:val="20"/>
                <w:szCs w:val="20"/>
              </w:rPr>
            </w:pPr>
          </w:p>
        </w:tc>
      </w:tr>
      <w:tr w:rsidR="00D249FB" w:rsidTr="004C3C41">
        <w:tc>
          <w:tcPr>
            <w:tcW w:w="1701" w:type="dxa"/>
            <w:shd w:val="clear" w:color="auto" w:fill="D0CECE" w:themeFill="background2" w:themeFillShade="E6"/>
          </w:tcPr>
          <w:p w:rsidR="00D249FB" w:rsidRDefault="00D249FB" w:rsidP="00FB5526">
            <w:pPr>
              <w:spacing w:after="1"/>
              <w:jc w:val="center"/>
              <w:rPr>
                <w:b/>
                <w:sz w:val="20"/>
                <w:szCs w:val="20"/>
              </w:rPr>
            </w:pPr>
            <w:r>
              <w:rPr>
                <w:b/>
                <w:sz w:val="20"/>
                <w:szCs w:val="20"/>
              </w:rPr>
              <w:t>Contract Class</w:t>
            </w:r>
          </w:p>
        </w:tc>
        <w:tc>
          <w:tcPr>
            <w:tcW w:w="8647" w:type="dxa"/>
            <w:gridSpan w:val="3"/>
            <w:shd w:val="clear" w:color="auto" w:fill="FFFFFF" w:themeFill="background1"/>
          </w:tcPr>
          <w:p w:rsidR="00D249FB" w:rsidRDefault="00D249FB" w:rsidP="00214311">
            <w:pPr>
              <w:spacing w:after="1"/>
              <w:rPr>
                <w:b/>
                <w:sz w:val="20"/>
                <w:szCs w:val="20"/>
              </w:rPr>
            </w:pPr>
            <w:r>
              <w:rPr>
                <w:b/>
                <w:sz w:val="20"/>
                <w:szCs w:val="20"/>
              </w:rPr>
              <w:t>Consultants’ Contract 2008</w:t>
            </w:r>
          </w:p>
          <w:p w:rsidR="00D249FB" w:rsidRDefault="00D249FB" w:rsidP="00214311">
            <w:pPr>
              <w:spacing w:after="1"/>
              <w:rPr>
                <w:b/>
                <w:sz w:val="20"/>
                <w:szCs w:val="20"/>
              </w:rPr>
            </w:pPr>
          </w:p>
        </w:tc>
      </w:tr>
      <w:tr w:rsidR="00D249FB" w:rsidTr="004C3C41">
        <w:tc>
          <w:tcPr>
            <w:tcW w:w="1701" w:type="dxa"/>
            <w:shd w:val="clear" w:color="auto" w:fill="D0CECE" w:themeFill="background2" w:themeFillShade="E6"/>
          </w:tcPr>
          <w:p w:rsidR="00D249FB" w:rsidRDefault="00D249FB" w:rsidP="00FB5526">
            <w:pPr>
              <w:spacing w:after="1"/>
              <w:jc w:val="center"/>
              <w:rPr>
                <w:b/>
                <w:sz w:val="20"/>
                <w:szCs w:val="20"/>
              </w:rPr>
            </w:pPr>
            <w:r>
              <w:rPr>
                <w:b/>
                <w:sz w:val="20"/>
                <w:szCs w:val="20"/>
              </w:rPr>
              <w:t>Contract Type</w:t>
            </w:r>
          </w:p>
          <w:p w:rsidR="00D249FB" w:rsidRDefault="00D249FB" w:rsidP="00FB5526">
            <w:pPr>
              <w:spacing w:after="1"/>
              <w:jc w:val="center"/>
              <w:rPr>
                <w:b/>
                <w:sz w:val="20"/>
                <w:szCs w:val="20"/>
              </w:rPr>
            </w:pPr>
          </w:p>
        </w:tc>
        <w:tc>
          <w:tcPr>
            <w:tcW w:w="2835" w:type="dxa"/>
          </w:tcPr>
          <w:p w:rsidR="00D249FB" w:rsidRDefault="00D249FB" w:rsidP="00214311">
            <w:pPr>
              <w:spacing w:after="1"/>
              <w:rPr>
                <w:b/>
                <w:sz w:val="20"/>
                <w:szCs w:val="20"/>
              </w:rPr>
            </w:pPr>
            <w:r>
              <w:rPr>
                <w:b/>
                <w:sz w:val="20"/>
                <w:szCs w:val="20"/>
              </w:rPr>
              <w:t>Type A</w:t>
            </w:r>
          </w:p>
        </w:tc>
        <w:tc>
          <w:tcPr>
            <w:tcW w:w="1843" w:type="dxa"/>
            <w:shd w:val="clear" w:color="auto" w:fill="D0CECE" w:themeFill="background2" w:themeFillShade="E6"/>
          </w:tcPr>
          <w:p w:rsidR="00D249FB" w:rsidRDefault="00D249FB" w:rsidP="00214311">
            <w:pPr>
              <w:spacing w:after="1"/>
              <w:rPr>
                <w:b/>
                <w:sz w:val="20"/>
                <w:szCs w:val="20"/>
              </w:rPr>
            </w:pPr>
            <w:r>
              <w:rPr>
                <w:b/>
                <w:sz w:val="20"/>
                <w:szCs w:val="20"/>
              </w:rPr>
              <w:t>Contract Hours</w:t>
            </w:r>
          </w:p>
        </w:tc>
        <w:tc>
          <w:tcPr>
            <w:tcW w:w="3969" w:type="dxa"/>
          </w:tcPr>
          <w:p w:rsidR="00D249FB" w:rsidRDefault="00D249FB" w:rsidP="00214311">
            <w:pPr>
              <w:spacing w:after="1"/>
              <w:rPr>
                <w:b/>
                <w:sz w:val="20"/>
                <w:szCs w:val="20"/>
              </w:rPr>
            </w:pPr>
            <w:r>
              <w:rPr>
                <w:b/>
                <w:sz w:val="20"/>
                <w:szCs w:val="20"/>
              </w:rPr>
              <w:t>39</w:t>
            </w:r>
          </w:p>
        </w:tc>
      </w:tr>
    </w:tbl>
    <w:p w:rsidR="00214311" w:rsidRDefault="00214311" w:rsidP="00214311">
      <w:pPr>
        <w:spacing w:after="1"/>
        <w:rPr>
          <w:b/>
          <w:sz w:val="13"/>
        </w:rPr>
      </w:pPr>
    </w:p>
    <w:p w:rsidR="00FB5526" w:rsidRDefault="00FB5526" w:rsidP="00214311">
      <w:pPr>
        <w:spacing w:after="1"/>
        <w:rPr>
          <w:b/>
          <w:sz w:val="13"/>
        </w:rPr>
      </w:pPr>
    </w:p>
    <w:p w:rsidR="00FB5526" w:rsidRDefault="00FB5526" w:rsidP="00214311">
      <w:pPr>
        <w:spacing w:after="1"/>
        <w:rPr>
          <w:b/>
          <w:sz w:val="13"/>
        </w:rPr>
      </w:pPr>
    </w:p>
    <w:p w:rsidR="00FB5526" w:rsidRDefault="00FB5526" w:rsidP="00214311">
      <w:pPr>
        <w:spacing w:after="1"/>
        <w:rPr>
          <w:b/>
          <w:sz w:val="13"/>
        </w:rPr>
      </w:pPr>
    </w:p>
    <w:p w:rsidR="00FB5526" w:rsidRDefault="00FB5526" w:rsidP="00214311">
      <w:pPr>
        <w:spacing w:after="1"/>
        <w:rPr>
          <w:b/>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9806"/>
      </w:tblGrid>
      <w:tr w:rsidR="00214311" w:rsidTr="00D54CD1">
        <w:trPr>
          <w:trHeight w:val="426"/>
        </w:trPr>
        <w:tc>
          <w:tcPr>
            <w:tcW w:w="654" w:type="dxa"/>
            <w:shd w:val="clear" w:color="auto" w:fill="BFBFBF"/>
          </w:tcPr>
          <w:p w:rsidR="00214311" w:rsidRDefault="00214311" w:rsidP="004E4879">
            <w:pPr>
              <w:pStyle w:val="TableParagraph"/>
              <w:ind w:left="40"/>
              <w:rPr>
                <w:b/>
                <w:sz w:val="20"/>
              </w:rPr>
            </w:pPr>
            <w:r>
              <w:rPr>
                <w:b/>
                <w:sz w:val="20"/>
              </w:rPr>
              <w:t>2.</w:t>
            </w:r>
          </w:p>
        </w:tc>
        <w:tc>
          <w:tcPr>
            <w:tcW w:w="9806" w:type="dxa"/>
            <w:shd w:val="clear" w:color="auto" w:fill="BFBFBF"/>
          </w:tcPr>
          <w:p w:rsidR="00214311" w:rsidRDefault="00D249FB" w:rsidP="004E4879">
            <w:pPr>
              <w:pStyle w:val="TableParagraph"/>
              <w:rPr>
                <w:b/>
                <w:sz w:val="20"/>
              </w:rPr>
            </w:pPr>
            <w:r>
              <w:rPr>
                <w:b/>
                <w:sz w:val="20"/>
              </w:rPr>
              <w:t>D</w:t>
            </w:r>
            <w:r w:rsidR="00214311">
              <w:rPr>
                <w:b/>
                <w:sz w:val="20"/>
              </w:rPr>
              <w:t>etails of population</w:t>
            </w:r>
          </w:p>
          <w:p w:rsidR="00214311" w:rsidRDefault="00214311" w:rsidP="00D54CD1">
            <w:pPr>
              <w:pStyle w:val="TableParagraph"/>
              <w:spacing w:before="0" w:line="300" w:lineRule="atLeast"/>
              <w:ind w:left="0" w:right="223"/>
              <w:rPr>
                <w:b/>
                <w:sz w:val="20"/>
              </w:rPr>
            </w:pPr>
          </w:p>
        </w:tc>
      </w:tr>
      <w:tr w:rsidR="00214311" w:rsidTr="004E4879">
        <w:trPr>
          <w:trHeight w:val="670"/>
        </w:trPr>
        <w:tc>
          <w:tcPr>
            <w:tcW w:w="654" w:type="dxa"/>
          </w:tcPr>
          <w:p w:rsidR="00214311" w:rsidRDefault="00214311" w:rsidP="004E4879">
            <w:pPr>
              <w:pStyle w:val="TableParagraph"/>
              <w:spacing w:before="0"/>
              <w:ind w:left="0"/>
              <w:rPr>
                <w:rFonts w:ascii="Times New Roman"/>
                <w:sz w:val="20"/>
              </w:rPr>
            </w:pPr>
          </w:p>
        </w:tc>
        <w:tc>
          <w:tcPr>
            <w:tcW w:w="9806" w:type="dxa"/>
          </w:tcPr>
          <w:p w:rsidR="00214311" w:rsidRDefault="00214311" w:rsidP="004E4879">
            <w:pPr>
              <w:pStyle w:val="TableParagraph"/>
              <w:rPr>
                <w:sz w:val="20"/>
              </w:rPr>
            </w:pPr>
            <w:r>
              <w:rPr>
                <w:sz w:val="20"/>
              </w:rPr>
              <w:t>Limerick City &amp; County. Pop of Limerick city and Co.=194,899</w:t>
            </w:r>
          </w:p>
          <w:p w:rsidR="00214311" w:rsidRDefault="00214311" w:rsidP="004E4879">
            <w:pPr>
              <w:pStyle w:val="TableParagraph"/>
              <w:spacing w:before="70" w:line="203" w:lineRule="exact"/>
              <w:rPr>
                <w:sz w:val="20"/>
              </w:rPr>
            </w:pPr>
          </w:p>
        </w:tc>
      </w:tr>
    </w:tbl>
    <w:p w:rsidR="00214311" w:rsidRDefault="00214311" w:rsidP="00214311">
      <w:pPr>
        <w:spacing w:after="1"/>
        <w:rPr>
          <w:b/>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9806"/>
      </w:tblGrid>
      <w:tr w:rsidR="00214311" w:rsidTr="00D54CD1">
        <w:trPr>
          <w:trHeight w:val="462"/>
        </w:trPr>
        <w:tc>
          <w:tcPr>
            <w:tcW w:w="654" w:type="dxa"/>
            <w:shd w:val="clear" w:color="auto" w:fill="BFBFBF"/>
          </w:tcPr>
          <w:p w:rsidR="00214311" w:rsidRDefault="00214311" w:rsidP="004E4879">
            <w:pPr>
              <w:pStyle w:val="TableParagraph"/>
              <w:ind w:left="40"/>
              <w:rPr>
                <w:b/>
                <w:sz w:val="20"/>
              </w:rPr>
            </w:pPr>
            <w:r>
              <w:rPr>
                <w:b/>
                <w:sz w:val="20"/>
              </w:rPr>
              <w:t>3.</w:t>
            </w:r>
          </w:p>
        </w:tc>
        <w:tc>
          <w:tcPr>
            <w:tcW w:w="9806" w:type="dxa"/>
            <w:shd w:val="clear" w:color="auto" w:fill="BFBFBF"/>
          </w:tcPr>
          <w:p w:rsidR="00214311" w:rsidRDefault="00D249FB" w:rsidP="004E4879">
            <w:pPr>
              <w:pStyle w:val="TableParagraph"/>
              <w:rPr>
                <w:b/>
                <w:sz w:val="20"/>
              </w:rPr>
            </w:pPr>
            <w:r>
              <w:rPr>
                <w:b/>
                <w:sz w:val="20"/>
              </w:rPr>
              <w:t xml:space="preserve"> R</w:t>
            </w:r>
            <w:r w:rsidR="00214311">
              <w:rPr>
                <w:b/>
                <w:sz w:val="20"/>
              </w:rPr>
              <w:t>eporting Relationship</w:t>
            </w:r>
          </w:p>
          <w:p w:rsidR="00214311" w:rsidRDefault="00214311" w:rsidP="004E4879">
            <w:pPr>
              <w:pStyle w:val="TableParagraph"/>
              <w:spacing w:before="0"/>
              <w:rPr>
                <w:b/>
                <w:sz w:val="20"/>
              </w:rPr>
            </w:pPr>
          </w:p>
        </w:tc>
      </w:tr>
      <w:tr w:rsidR="00214311" w:rsidTr="004E4879">
        <w:trPr>
          <w:trHeight w:val="1570"/>
        </w:trPr>
        <w:tc>
          <w:tcPr>
            <w:tcW w:w="654" w:type="dxa"/>
          </w:tcPr>
          <w:p w:rsidR="00214311" w:rsidRDefault="00214311" w:rsidP="004E4879">
            <w:pPr>
              <w:pStyle w:val="TableParagraph"/>
              <w:spacing w:before="0"/>
              <w:ind w:left="0"/>
              <w:rPr>
                <w:rFonts w:ascii="Times New Roman"/>
                <w:sz w:val="20"/>
              </w:rPr>
            </w:pPr>
          </w:p>
        </w:tc>
        <w:tc>
          <w:tcPr>
            <w:tcW w:w="9806" w:type="dxa"/>
          </w:tcPr>
          <w:p w:rsidR="00214311" w:rsidRDefault="00214311" w:rsidP="004E4879">
            <w:pPr>
              <w:pStyle w:val="TableParagraph"/>
              <w:spacing w:line="312" w:lineRule="auto"/>
              <w:ind w:right="1210"/>
              <w:rPr>
                <w:sz w:val="20"/>
              </w:rPr>
            </w:pPr>
            <w:r>
              <w:rPr>
                <w:sz w:val="20"/>
              </w:rPr>
              <w:t>The Consultant’s reporting relationship and accountability for the discharge of his/her contract is:</w:t>
            </w:r>
          </w:p>
          <w:p w:rsidR="00214311" w:rsidRDefault="00214311" w:rsidP="004E4879">
            <w:pPr>
              <w:pStyle w:val="TableParagraph"/>
              <w:spacing w:line="312" w:lineRule="auto"/>
              <w:ind w:right="1210"/>
              <w:rPr>
                <w:sz w:val="20"/>
              </w:rPr>
            </w:pPr>
            <w:r w:rsidRPr="00214311">
              <w:rPr>
                <w:b/>
                <w:sz w:val="20"/>
              </w:rPr>
              <w:t>Operational</w:t>
            </w:r>
            <w:r w:rsidRPr="00D80585">
              <w:rPr>
                <w:sz w:val="20"/>
              </w:rPr>
              <w:t xml:space="preserve">: </w:t>
            </w:r>
            <w:r>
              <w:rPr>
                <w:sz w:val="20"/>
              </w:rPr>
              <w:t xml:space="preserve">               </w:t>
            </w:r>
            <w:r w:rsidRPr="00D80585">
              <w:rPr>
                <w:sz w:val="20"/>
              </w:rPr>
              <w:t>Norma Bagge, Director of Services, BOC</w:t>
            </w:r>
            <w:r>
              <w:rPr>
                <w:sz w:val="20"/>
              </w:rPr>
              <w:t>SI</w:t>
            </w:r>
            <w:r w:rsidRPr="00D80585">
              <w:rPr>
                <w:sz w:val="20"/>
              </w:rPr>
              <w:t xml:space="preserve"> Limerick</w:t>
            </w:r>
            <w:r w:rsidR="004C3C41">
              <w:rPr>
                <w:sz w:val="20"/>
              </w:rPr>
              <w:t xml:space="preserve"> Region</w:t>
            </w:r>
            <w:r>
              <w:rPr>
                <w:sz w:val="20"/>
              </w:rPr>
              <w:t>.</w:t>
            </w:r>
          </w:p>
          <w:p w:rsidR="00214311" w:rsidRDefault="00214311" w:rsidP="004E4879">
            <w:pPr>
              <w:pStyle w:val="TableParagraph"/>
              <w:spacing w:line="312" w:lineRule="auto"/>
              <w:ind w:right="1210"/>
              <w:rPr>
                <w:sz w:val="20"/>
              </w:rPr>
            </w:pPr>
            <w:r w:rsidRPr="00214311">
              <w:rPr>
                <w:b/>
                <w:sz w:val="20"/>
              </w:rPr>
              <w:t>Clinical Supervision:</w:t>
            </w:r>
            <w:r>
              <w:rPr>
                <w:sz w:val="20"/>
              </w:rPr>
              <w:t xml:space="preserve"> Dr. John O’ Mahoney</w:t>
            </w:r>
          </w:p>
          <w:p w:rsidR="00214311" w:rsidRDefault="00214311" w:rsidP="00214311">
            <w:pPr>
              <w:pStyle w:val="TableParagraph"/>
              <w:spacing w:before="2"/>
              <w:ind w:left="2055"/>
              <w:rPr>
                <w:sz w:val="20"/>
              </w:rPr>
            </w:pPr>
            <w:r>
              <w:rPr>
                <w:sz w:val="20"/>
              </w:rPr>
              <w:t>Executive Clinical Director,</w:t>
            </w:r>
          </w:p>
          <w:p w:rsidR="00214311" w:rsidRDefault="00214311" w:rsidP="00214311">
            <w:pPr>
              <w:pStyle w:val="TableParagraph"/>
              <w:spacing w:before="0" w:line="300" w:lineRule="atLeast"/>
              <w:ind w:left="2055" w:right="4630"/>
              <w:rPr>
                <w:sz w:val="20"/>
              </w:rPr>
            </w:pPr>
            <w:r>
              <w:rPr>
                <w:sz w:val="20"/>
              </w:rPr>
              <w:t>Mid West Mental Health Services 061 461314</w:t>
            </w:r>
          </w:p>
        </w:tc>
      </w:tr>
    </w:tbl>
    <w:p w:rsidR="00214311" w:rsidRDefault="00214311" w:rsidP="00214311">
      <w:pPr>
        <w:spacing w:after="1"/>
        <w:rPr>
          <w:b/>
          <w:sz w:val="1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9806"/>
      </w:tblGrid>
      <w:tr w:rsidR="00214311" w:rsidTr="00D54CD1">
        <w:trPr>
          <w:trHeight w:val="840"/>
        </w:trPr>
        <w:tc>
          <w:tcPr>
            <w:tcW w:w="654" w:type="dxa"/>
            <w:shd w:val="clear" w:color="auto" w:fill="BFBFBF"/>
          </w:tcPr>
          <w:p w:rsidR="00214311" w:rsidRDefault="00972CFE" w:rsidP="004E4879">
            <w:pPr>
              <w:pStyle w:val="TableParagraph"/>
              <w:ind w:left="40"/>
              <w:rPr>
                <w:b/>
                <w:sz w:val="20"/>
              </w:rPr>
            </w:pPr>
            <w:r>
              <w:rPr>
                <w:b/>
                <w:sz w:val="20"/>
              </w:rPr>
              <w:t>4</w:t>
            </w:r>
            <w:r w:rsidR="00214311">
              <w:rPr>
                <w:b/>
                <w:sz w:val="20"/>
              </w:rPr>
              <w:t>.</w:t>
            </w:r>
          </w:p>
        </w:tc>
        <w:tc>
          <w:tcPr>
            <w:tcW w:w="9806" w:type="dxa"/>
            <w:shd w:val="clear" w:color="auto" w:fill="BFBFBF"/>
          </w:tcPr>
          <w:p w:rsidR="00D54CD1" w:rsidRDefault="00214311" w:rsidP="00D54CD1">
            <w:pPr>
              <w:pStyle w:val="TableParagraph"/>
              <w:spacing w:line="312" w:lineRule="auto"/>
              <w:ind w:right="4168"/>
              <w:rPr>
                <w:b/>
                <w:sz w:val="20"/>
              </w:rPr>
            </w:pPr>
            <w:r>
              <w:rPr>
                <w:b/>
                <w:sz w:val="20"/>
              </w:rPr>
              <w:t xml:space="preserve">Type of service to be delivered </w:t>
            </w:r>
          </w:p>
          <w:p w:rsidR="00214311" w:rsidRDefault="00214311" w:rsidP="00D54CD1">
            <w:pPr>
              <w:pStyle w:val="TableParagraph"/>
              <w:tabs>
                <w:tab w:val="left" w:pos="396"/>
              </w:tabs>
              <w:spacing w:before="70"/>
              <w:rPr>
                <w:b/>
                <w:sz w:val="20"/>
              </w:rPr>
            </w:pPr>
          </w:p>
        </w:tc>
      </w:tr>
      <w:tr w:rsidR="00214311" w:rsidTr="00D54CD1">
        <w:trPr>
          <w:trHeight w:val="58"/>
        </w:trPr>
        <w:tc>
          <w:tcPr>
            <w:tcW w:w="654" w:type="dxa"/>
          </w:tcPr>
          <w:p w:rsidR="00214311" w:rsidRDefault="00214311" w:rsidP="004E4879">
            <w:pPr>
              <w:pStyle w:val="TableParagraph"/>
              <w:spacing w:before="0"/>
              <w:ind w:left="0"/>
              <w:rPr>
                <w:rFonts w:ascii="Times New Roman"/>
                <w:sz w:val="20"/>
              </w:rPr>
            </w:pPr>
          </w:p>
        </w:tc>
        <w:tc>
          <w:tcPr>
            <w:tcW w:w="9806" w:type="dxa"/>
          </w:tcPr>
          <w:p w:rsidR="00214311" w:rsidRDefault="00214311" w:rsidP="00214311">
            <w:pPr>
              <w:pStyle w:val="TableParagraph"/>
              <w:spacing w:before="77" w:line="300" w:lineRule="atLeast"/>
              <w:ind w:right="54"/>
              <w:jc w:val="both"/>
              <w:rPr>
                <w:sz w:val="20"/>
              </w:rPr>
            </w:pPr>
            <w:r>
              <w:rPr>
                <w:sz w:val="20"/>
              </w:rPr>
              <w:t>To facilitate the establishment of a comprehensive psychiatric service for people with moderate, severe, and profound intellectual disability in the defined geographical area of Limerick and in keeping with Vision for Change objectives for MHID (noting that a number of legacy cases exist and will need to be supported as appropriate)</w:t>
            </w:r>
            <w:r w:rsidR="0066640B">
              <w:rPr>
                <w:sz w:val="20"/>
              </w:rPr>
              <w:t xml:space="preserve">. </w:t>
            </w:r>
            <w:r>
              <w:rPr>
                <w:sz w:val="20"/>
              </w:rPr>
              <w:t>To provide a consultative service to GPs and other consultant colleagues as required.</w:t>
            </w:r>
          </w:p>
          <w:p w:rsidR="00214311" w:rsidRDefault="00214311" w:rsidP="00214311">
            <w:pPr>
              <w:pStyle w:val="TableParagraph"/>
              <w:spacing w:before="77" w:line="300" w:lineRule="atLeast"/>
              <w:ind w:right="54"/>
              <w:jc w:val="both"/>
              <w:rPr>
                <w:sz w:val="20"/>
              </w:rPr>
            </w:pPr>
          </w:p>
        </w:tc>
      </w:tr>
    </w:tbl>
    <w:p w:rsidR="00214311" w:rsidRDefault="00214311" w:rsidP="00214311">
      <w:pPr>
        <w:spacing w:before="10" w:after="1"/>
        <w:rPr>
          <w:b/>
          <w:sz w:val="13"/>
        </w:rPr>
      </w:pPr>
    </w:p>
    <w:p w:rsidR="002856B3" w:rsidRDefault="002856B3" w:rsidP="00214311">
      <w:pPr>
        <w:spacing w:before="10" w:after="1"/>
        <w:rPr>
          <w:b/>
          <w:sz w:val="13"/>
        </w:rPr>
      </w:pPr>
    </w:p>
    <w:p w:rsidR="002856B3" w:rsidRDefault="002856B3" w:rsidP="00214311">
      <w:pPr>
        <w:spacing w:before="10" w:after="1"/>
        <w:rPr>
          <w:b/>
          <w:sz w:val="13"/>
        </w:rPr>
      </w:pPr>
    </w:p>
    <w:p w:rsidR="002856B3" w:rsidRDefault="002856B3" w:rsidP="00214311">
      <w:pPr>
        <w:spacing w:before="10" w:after="1"/>
        <w:rPr>
          <w:b/>
          <w:sz w:val="13"/>
        </w:rPr>
      </w:pPr>
    </w:p>
    <w:p w:rsidR="002856B3" w:rsidRDefault="002856B3" w:rsidP="00214311">
      <w:pPr>
        <w:spacing w:before="10" w:after="1"/>
        <w:rPr>
          <w:b/>
          <w:sz w:val="13"/>
        </w:rPr>
      </w:pPr>
    </w:p>
    <w:p w:rsidR="002856B3" w:rsidRDefault="002856B3" w:rsidP="00214311">
      <w:pPr>
        <w:spacing w:before="10" w:after="1"/>
        <w:rPr>
          <w:b/>
          <w:sz w:val="13"/>
        </w:rPr>
      </w:pPr>
    </w:p>
    <w:p w:rsidR="002856B3" w:rsidRDefault="002856B3" w:rsidP="00214311">
      <w:pPr>
        <w:spacing w:before="10" w:after="1"/>
        <w:rPr>
          <w:b/>
          <w:sz w:val="13"/>
        </w:rPr>
      </w:pPr>
    </w:p>
    <w:p w:rsidR="002856B3" w:rsidRDefault="002856B3" w:rsidP="00214311">
      <w:pPr>
        <w:spacing w:before="10" w:after="1"/>
        <w:rPr>
          <w:b/>
          <w:sz w:val="13"/>
        </w:rPr>
      </w:pPr>
    </w:p>
    <w:p w:rsidR="002856B3" w:rsidRDefault="002856B3" w:rsidP="00214311">
      <w:pPr>
        <w:spacing w:before="10" w:after="1"/>
        <w:rPr>
          <w:b/>
          <w:sz w:val="13"/>
        </w:rPr>
      </w:pPr>
      <w:bookmarkStart w:id="0" w:name="_GoBack"/>
      <w:bookmarkEnd w:id="0"/>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9806"/>
      </w:tblGrid>
      <w:tr w:rsidR="00214311" w:rsidTr="00D54CD1">
        <w:trPr>
          <w:trHeight w:val="423"/>
        </w:trPr>
        <w:tc>
          <w:tcPr>
            <w:tcW w:w="654" w:type="dxa"/>
            <w:shd w:val="clear" w:color="auto" w:fill="BFBFBF"/>
          </w:tcPr>
          <w:p w:rsidR="00214311" w:rsidRDefault="00972CFE" w:rsidP="004E4879">
            <w:pPr>
              <w:pStyle w:val="TableParagraph"/>
              <w:ind w:left="40"/>
              <w:rPr>
                <w:b/>
                <w:sz w:val="20"/>
              </w:rPr>
            </w:pPr>
            <w:r>
              <w:rPr>
                <w:b/>
                <w:sz w:val="20"/>
              </w:rPr>
              <w:lastRenderedPageBreak/>
              <w:t>5</w:t>
            </w:r>
            <w:r w:rsidR="00214311">
              <w:rPr>
                <w:b/>
                <w:sz w:val="20"/>
              </w:rPr>
              <w:t>.</w:t>
            </w:r>
          </w:p>
        </w:tc>
        <w:tc>
          <w:tcPr>
            <w:tcW w:w="9806" w:type="dxa"/>
            <w:shd w:val="clear" w:color="auto" w:fill="BFBFBF"/>
          </w:tcPr>
          <w:p w:rsidR="00D54CD1" w:rsidRDefault="00214311" w:rsidP="00D54CD1">
            <w:pPr>
              <w:pStyle w:val="TableParagraph"/>
              <w:spacing w:line="312" w:lineRule="auto"/>
              <w:ind w:right="4624"/>
              <w:rPr>
                <w:b/>
                <w:sz w:val="20"/>
              </w:rPr>
            </w:pPr>
            <w:r>
              <w:rPr>
                <w:b/>
                <w:sz w:val="20"/>
              </w:rPr>
              <w:t xml:space="preserve">Resources </w:t>
            </w:r>
          </w:p>
          <w:p w:rsidR="00214311" w:rsidRDefault="00214311" w:rsidP="004E4879">
            <w:pPr>
              <w:pStyle w:val="TableParagraph"/>
              <w:spacing w:before="0"/>
              <w:rPr>
                <w:b/>
                <w:sz w:val="20"/>
              </w:rPr>
            </w:pPr>
          </w:p>
        </w:tc>
      </w:tr>
      <w:tr w:rsidR="00214311" w:rsidTr="00214311">
        <w:trPr>
          <w:trHeight w:val="1023"/>
        </w:trPr>
        <w:tc>
          <w:tcPr>
            <w:tcW w:w="654" w:type="dxa"/>
          </w:tcPr>
          <w:p w:rsidR="00214311" w:rsidRDefault="00214311" w:rsidP="004E4879">
            <w:pPr>
              <w:pStyle w:val="TableParagraph"/>
              <w:spacing w:before="0"/>
              <w:ind w:left="0"/>
              <w:rPr>
                <w:rFonts w:ascii="Times New Roman"/>
                <w:sz w:val="20"/>
              </w:rPr>
            </w:pPr>
          </w:p>
        </w:tc>
        <w:tc>
          <w:tcPr>
            <w:tcW w:w="9806" w:type="dxa"/>
          </w:tcPr>
          <w:p w:rsidR="00214311" w:rsidRDefault="00214311" w:rsidP="004E4879">
            <w:pPr>
              <w:pStyle w:val="TableParagraph"/>
              <w:rPr>
                <w:sz w:val="20"/>
              </w:rPr>
            </w:pPr>
            <w:r>
              <w:rPr>
                <w:sz w:val="20"/>
              </w:rPr>
              <w:t xml:space="preserve">Team base </w:t>
            </w:r>
            <w:r w:rsidR="00DF6BB2">
              <w:rPr>
                <w:sz w:val="20"/>
              </w:rPr>
              <w:t xml:space="preserve">currently </w:t>
            </w:r>
            <w:r>
              <w:rPr>
                <w:sz w:val="20"/>
              </w:rPr>
              <w:t>identified</w:t>
            </w:r>
            <w:r w:rsidR="00DF6BB2">
              <w:rPr>
                <w:sz w:val="20"/>
              </w:rPr>
              <w:t xml:space="preserve"> as shared between two providers (Brothers of Charity Services Ireland Limerick /Daughters of Charity Services, Limerick </w:t>
            </w:r>
            <w:r>
              <w:rPr>
                <w:sz w:val="20"/>
              </w:rPr>
              <w:t>and arrangements to adapt same for MHID OP delivery underway.</w:t>
            </w:r>
          </w:p>
          <w:p w:rsidR="00214311" w:rsidRDefault="00214311" w:rsidP="00214311">
            <w:pPr>
              <w:pStyle w:val="TableParagraph"/>
              <w:spacing w:before="0" w:line="312" w:lineRule="auto"/>
              <w:ind w:left="0" w:right="4267"/>
              <w:rPr>
                <w:sz w:val="20"/>
              </w:rPr>
            </w:pPr>
          </w:p>
          <w:p w:rsidR="00214311" w:rsidRDefault="00214311" w:rsidP="00214311">
            <w:pPr>
              <w:pStyle w:val="TableParagraph"/>
              <w:spacing w:before="0" w:line="312" w:lineRule="auto"/>
              <w:ind w:left="0" w:right="2362"/>
              <w:rPr>
                <w:sz w:val="20"/>
              </w:rPr>
            </w:pPr>
            <w:r>
              <w:rPr>
                <w:sz w:val="20"/>
              </w:rPr>
              <w:t>In addition to the Consultant, posts approved for this team are; 1 NCHD (BST)</w:t>
            </w:r>
          </w:p>
          <w:p w:rsidR="00214311" w:rsidRDefault="00214311" w:rsidP="004E4879">
            <w:pPr>
              <w:pStyle w:val="TableParagraph"/>
              <w:spacing w:before="2"/>
              <w:ind w:left="0"/>
              <w:rPr>
                <w:sz w:val="20"/>
              </w:rPr>
            </w:pPr>
          </w:p>
          <w:p w:rsidR="00214311" w:rsidRDefault="00214311" w:rsidP="004E4879">
            <w:pPr>
              <w:pStyle w:val="TableParagraph"/>
              <w:spacing w:before="70" w:line="203" w:lineRule="exact"/>
              <w:rPr>
                <w:sz w:val="20"/>
              </w:rPr>
            </w:pPr>
          </w:p>
        </w:tc>
      </w:tr>
    </w:tbl>
    <w:p w:rsidR="00214311" w:rsidRDefault="00214311" w:rsidP="00214311">
      <w:pPr>
        <w:spacing w:after="1"/>
        <w:rPr>
          <w:b/>
          <w:sz w:val="1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9806"/>
      </w:tblGrid>
      <w:tr w:rsidR="00214311" w:rsidTr="0066640B">
        <w:trPr>
          <w:trHeight w:val="3110"/>
        </w:trPr>
        <w:tc>
          <w:tcPr>
            <w:tcW w:w="654" w:type="dxa"/>
            <w:shd w:val="clear" w:color="auto" w:fill="BFBFBF"/>
          </w:tcPr>
          <w:p w:rsidR="00214311" w:rsidRDefault="00972CFE" w:rsidP="004E4879">
            <w:pPr>
              <w:pStyle w:val="TableParagraph"/>
              <w:ind w:left="40"/>
              <w:rPr>
                <w:b/>
                <w:sz w:val="20"/>
              </w:rPr>
            </w:pPr>
            <w:r>
              <w:rPr>
                <w:b/>
                <w:sz w:val="20"/>
              </w:rPr>
              <w:t>6</w:t>
            </w:r>
            <w:r w:rsidR="00214311">
              <w:rPr>
                <w:b/>
                <w:sz w:val="20"/>
              </w:rPr>
              <w:t>.</w:t>
            </w:r>
          </w:p>
        </w:tc>
        <w:tc>
          <w:tcPr>
            <w:tcW w:w="9806" w:type="dxa"/>
            <w:shd w:val="clear" w:color="auto" w:fill="BFBFBF"/>
          </w:tcPr>
          <w:p w:rsidR="00214311" w:rsidRDefault="00214311" w:rsidP="004E4879">
            <w:pPr>
              <w:pStyle w:val="TableParagraph"/>
              <w:rPr>
                <w:b/>
                <w:sz w:val="20"/>
              </w:rPr>
            </w:pPr>
            <w:r>
              <w:rPr>
                <w:b/>
                <w:sz w:val="20"/>
              </w:rPr>
              <w:t>Principal Duties and Responsibilities</w:t>
            </w:r>
          </w:p>
          <w:p w:rsidR="00214311" w:rsidRDefault="00214311" w:rsidP="004E4879">
            <w:pPr>
              <w:pStyle w:val="TableParagraph"/>
              <w:spacing w:before="70" w:line="312" w:lineRule="auto"/>
              <w:ind w:right="1257"/>
              <w:rPr>
                <w:b/>
                <w:sz w:val="20"/>
              </w:rPr>
            </w:pPr>
            <w:r>
              <w:rPr>
                <w:b/>
                <w:sz w:val="20"/>
              </w:rPr>
              <w:t>Standard Duties and Responsibilities for all Consultant posts are as per Section 12 of the Consultant’s Contract.</w:t>
            </w:r>
          </w:p>
          <w:p w:rsidR="00214311" w:rsidRDefault="00214311" w:rsidP="00D54CD1">
            <w:pPr>
              <w:pStyle w:val="TableParagraph"/>
              <w:spacing w:before="0" w:line="300" w:lineRule="atLeast"/>
              <w:ind w:left="0" w:right="35"/>
              <w:rPr>
                <w:b/>
                <w:sz w:val="20"/>
              </w:rPr>
            </w:pPr>
            <w:r>
              <w:rPr>
                <w:b/>
                <w:sz w:val="20"/>
              </w:rPr>
              <w:t>The below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p>
        </w:tc>
      </w:tr>
      <w:tr w:rsidR="00AE53FA" w:rsidTr="00AE53FA">
        <w:trPr>
          <w:trHeight w:val="3110"/>
        </w:trPr>
        <w:tc>
          <w:tcPr>
            <w:tcW w:w="654" w:type="dxa"/>
            <w:shd w:val="clear" w:color="auto" w:fill="auto"/>
          </w:tcPr>
          <w:p w:rsidR="00AE53FA" w:rsidRDefault="00AE53FA" w:rsidP="00AE53FA">
            <w:pPr>
              <w:pStyle w:val="TableParagraph"/>
              <w:ind w:left="40"/>
              <w:rPr>
                <w:b/>
                <w:sz w:val="20"/>
              </w:rPr>
            </w:pPr>
          </w:p>
        </w:tc>
        <w:tc>
          <w:tcPr>
            <w:tcW w:w="9806" w:type="dxa"/>
            <w:shd w:val="clear" w:color="auto" w:fill="auto"/>
          </w:tcPr>
          <w:p w:rsidR="00AE53FA" w:rsidRPr="00214311" w:rsidRDefault="00AE53FA" w:rsidP="00AE53FA">
            <w:pPr>
              <w:pStyle w:val="TableParagraph"/>
              <w:jc w:val="both"/>
              <w:rPr>
                <w:b/>
                <w:sz w:val="20"/>
              </w:rPr>
            </w:pPr>
            <w:r w:rsidRPr="00214311">
              <w:rPr>
                <w:b/>
                <w:sz w:val="20"/>
              </w:rPr>
              <w:t>Standard Duties and responsibilities</w:t>
            </w:r>
          </w:p>
          <w:p w:rsidR="00AE53FA" w:rsidRDefault="00AE53FA" w:rsidP="00AE53FA">
            <w:pPr>
              <w:pStyle w:val="TableParagraph"/>
              <w:numPr>
                <w:ilvl w:val="0"/>
                <w:numId w:val="12"/>
              </w:numPr>
              <w:spacing w:before="70" w:line="312" w:lineRule="auto"/>
              <w:ind w:right="249"/>
              <w:jc w:val="both"/>
              <w:rPr>
                <w:sz w:val="20"/>
              </w:rPr>
            </w:pPr>
            <w:r>
              <w:rPr>
                <w:sz w:val="20"/>
              </w:rPr>
              <w:t>To participate in development of and undertake all duties and functions pertinent to the Consultant’s area of competence, as set out within the Clinical Directorate Service Plan/Consultant Assignment/Work Schedules and in line with policies as specified by employer (Brothers of Charity Services Ireland Limerick Region - BOCSILR)</w:t>
            </w:r>
          </w:p>
          <w:p w:rsidR="00AE53FA" w:rsidRDefault="00AE53FA" w:rsidP="00AE53FA">
            <w:pPr>
              <w:pStyle w:val="TableParagraph"/>
              <w:numPr>
                <w:ilvl w:val="0"/>
                <w:numId w:val="12"/>
              </w:numPr>
              <w:spacing w:before="3" w:line="312" w:lineRule="auto"/>
              <w:ind w:right="698"/>
              <w:jc w:val="both"/>
              <w:rPr>
                <w:sz w:val="20"/>
              </w:rPr>
            </w:pPr>
            <w:r>
              <w:rPr>
                <w:sz w:val="20"/>
              </w:rPr>
              <w:t>To ensure that duties and functions are undertaken in a manner that minimizes delays for patients and possible disruption of services.</w:t>
            </w:r>
          </w:p>
          <w:p w:rsidR="00AE53FA" w:rsidRDefault="00AE53FA" w:rsidP="00AE53FA">
            <w:pPr>
              <w:pStyle w:val="TableParagraph"/>
              <w:numPr>
                <w:ilvl w:val="0"/>
                <w:numId w:val="12"/>
              </w:numPr>
              <w:spacing w:before="2" w:line="312" w:lineRule="auto"/>
              <w:ind w:right="299"/>
              <w:jc w:val="both"/>
              <w:rPr>
                <w:sz w:val="20"/>
              </w:rPr>
            </w:pPr>
            <w:r>
              <w:rPr>
                <w:sz w:val="20"/>
              </w:rPr>
              <w:t>To work within the framework of the agency’s service plan and/or levels of service (volume, types etc.) as determined by the Employer. Service planning for individual clinical services will be progressed through the Clinical Directorate structure or other arrangements as apply.</w:t>
            </w:r>
          </w:p>
          <w:p w:rsidR="00AE53FA" w:rsidRDefault="00AE53FA" w:rsidP="00AE53FA">
            <w:pPr>
              <w:pStyle w:val="TableParagraph"/>
              <w:numPr>
                <w:ilvl w:val="0"/>
                <w:numId w:val="12"/>
              </w:numPr>
              <w:spacing w:before="3" w:line="312" w:lineRule="auto"/>
              <w:ind w:right="127"/>
              <w:jc w:val="both"/>
              <w:rPr>
                <w:sz w:val="20"/>
              </w:rPr>
            </w:pPr>
            <w:r>
              <w:rPr>
                <w:sz w:val="20"/>
              </w:rPr>
              <w:t>To co-operate with the expeditious implementation of the Disciplinary Procedure</w:t>
            </w:r>
          </w:p>
          <w:p w:rsidR="00AE53FA" w:rsidRDefault="00AE53FA" w:rsidP="00AE53FA">
            <w:pPr>
              <w:pStyle w:val="TableParagraph"/>
              <w:numPr>
                <w:ilvl w:val="0"/>
                <w:numId w:val="12"/>
              </w:numPr>
              <w:spacing w:before="3" w:line="312" w:lineRule="auto"/>
              <w:ind w:right="127"/>
              <w:jc w:val="both"/>
              <w:rPr>
                <w:sz w:val="20"/>
              </w:rPr>
            </w:pPr>
            <w:r>
              <w:rPr>
                <w:sz w:val="20"/>
              </w:rPr>
              <w:t xml:space="preserve">To formally review the execution of the Clinical Directorate Service Plan/Consultant Assignment/Work Schedules in line with policies as specified by employer with the Clinical Director / Employer periodically. </w:t>
            </w:r>
            <w:r>
              <w:rPr>
                <w:spacing w:val="-6"/>
                <w:sz w:val="20"/>
              </w:rPr>
              <w:t xml:space="preserve">The </w:t>
            </w:r>
            <w:r>
              <w:rPr>
                <w:sz w:val="20"/>
              </w:rPr>
              <w:t>Clinical Directorate Service Plan shall be reviewed periodically at the request of the Consultant or Clinical Director / Employer. The Consultant may initially seek internal review of the determinations of the Clinical Director regarding the Service Plan.</w:t>
            </w:r>
          </w:p>
          <w:p w:rsidR="00AE53FA" w:rsidRDefault="00AE53FA" w:rsidP="00AE53FA">
            <w:pPr>
              <w:pStyle w:val="TableParagraph"/>
              <w:numPr>
                <w:ilvl w:val="0"/>
                <w:numId w:val="12"/>
              </w:numPr>
              <w:spacing w:before="6" w:line="312" w:lineRule="auto"/>
              <w:ind w:right="75"/>
              <w:jc w:val="both"/>
              <w:rPr>
                <w:sz w:val="20"/>
              </w:rPr>
            </w:pPr>
            <w:r>
              <w:rPr>
                <w:sz w:val="20"/>
              </w:rPr>
              <w:t>To participate in the development and operation of the Clinical Directorate structure and in such management or representative structures as are in place or being developed. The Consultant shall receive training and support to enable him/her to participate fully in such structures.</w:t>
            </w:r>
          </w:p>
          <w:p w:rsidR="00AE53FA" w:rsidRDefault="00AE53FA" w:rsidP="00AE53FA">
            <w:pPr>
              <w:pStyle w:val="TableParagraph"/>
              <w:numPr>
                <w:ilvl w:val="0"/>
                <w:numId w:val="12"/>
              </w:numPr>
              <w:spacing w:before="4" w:line="312" w:lineRule="auto"/>
              <w:ind w:right="42"/>
              <w:jc w:val="both"/>
              <w:rPr>
                <w:sz w:val="20"/>
              </w:rPr>
            </w:pPr>
            <w:r>
              <w:rPr>
                <w:sz w:val="20"/>
              </w:rPr>
              <w:t>To provide, as appropriate, consultation in the Consultant’s area of designated expertise in respect of patients of other Consultants at their request.</w:t>
            </w:r>
          </w:p>
          <w:p w:rsidR="00AE53FA" w:rsidRDefault="00AE53FA" w:rsidP="00AE53FA">
            <w:pPr>
              <w:pStyle w:val="TableParagraph"/>
              <w:numPr>
                <w:ilvl w:val="0"/>
                <w:numId w:val="12"/>
              </w:numPr>
              <w:spacing w:before="2" w:line="312" w:lineRule="auto"/>
              <w:ind w:right="332"/>
              <w:jc w:val="both"/>
              <w:rPr>
                <w:sz w:val="20"/>
              </w:rPr>
            </w:pPr>
            <w:r>
              <w:rPr>
                <w:sz w:val="20"/>
              </w:rPr>
              <w:t>To ensure in consultation with the Clinical Director that appropriate medical cover is available at all times having due regard to the implementation of the European Working Time Directive as it relates to doctors in training.</w:t>
            </w:r>
          </w:p>
          <w:p w:rsidR="00AE53FA" w:rsidRDefault="00AE53FA" w:rsidP="00AE53FA">
            <w:pPr>
              <w:pStyle w:val="TableParagraph"/>
              <w:numPr>
                <w:ilvl w:val="0"/>
                <w:numId w:val="12"/>
              </w:numPr>
              <w:spacing w:before="3" w:line="312" w:lineRule="auto"/>
              <w:ind w:right="587"/>
              <w:jc w:val="both"/>
              <w:rPr>
                <w:sz w:val="20"/>
              </w:rPr>
            </w:pPr>
            <w:r>
              <w:rPr>
                <w:sz w:val="20"/>
              </w:rPr>
              <w:t>To supervise and be responsible for diagnosis, treatment and care provided by non-Consultant Hospital Doctors (NCHDs) treating patients under the Consultant’s care.</w:t>
            </w:r>
          </w:p>
          <w:p w:rsidR="00AE53FA" w:rsidRPr="00214311" w:rsidRDefault="00AE53FA" w:rsidP="00AE53FA">
            <w:pPr>
              <w:pStyle w:val="TableParagraph"/>
              <w:numPr>
                <w:ilvl w:val="0"/>
                <w:numId w:val="12"/>
              </w:numPr>
              <w:spacing w:before="2" w:line="312" w:lineRule="auto"/>
              <w:ind w:right="198"/>
              <w:jc w:val="both"/>
              <w:rPr>
                <w:sz w:val="20"/>
              </w:rPr>
            </w:pPr>
            <w:r>
              <w:rPr>
                <w:sz w:val="20"/>
              </w:rPr>
              <w:t>To participate as a right and obligation in selection processes for non-Consultant Hospital Doctors and other staff as appropriate</w:t>
            </w:r>
            <w:r w:rsidRPr="00214311">
              <w:rPr>
                <w:sz w:val="20"/>
              </w:rPr>
              <w:t>. The HSE will provide training as required. The HSE shall ensure that a Consultant representative of the relevant specialty / sub-specialty is involved in the selection process.</w:t>
            </w:r>
          </w:p>
          <w:p w:rsidR="00AE53FA" w:rsidRDefault="00AE53FA" w:rsidP="00AE53FA">
            <w:pPr>
              <w:pStyle w:val="TableParagraph"/>
              <w:numPr>
                <w:ilvl w:val="0"/>
                <w:numId w:val="12"/>
              </w:numPr>
              <w:spacing w:before="3" w:line="312" w:lineRule="auto"/>
              <w:ind w:right="187"/>
              <w:jc w:val="both"/>
              <w:rPr>
                <w:sz w:val="20"/>
              </w:rPr>
            </w:pPr>
            <w:r>
              <w:rPr>
                <w:sz w:val="20"/>
              </w:rPr>
              <w:t xml:space="preserve">To participate in clinical audit and proactive risk management and facilitate production of all data/information required for same in accordance with regulatory, statutory and corporate policies </w:t>
            </w:r>
            <w:r>
              <w:rPr>
                <w:sz w:val="20"/>
              </w:rPr>
              <w:lastRenderedPageBreak/>
              <w:t>and procedures.</w:t>
            </w:r>
          </w:p>
          <w:p w:rsidR="00AE53FA" w:rsidRDefault="00AE53FA" w:rsidP="00AE53FA">
            <w:pPr>
              <w:pStyle w:val="TableParagraph"/>
              <w:numPr>
                <w:ilvl w:val="0"/>
                <w:numId w:val="12"/>
              </w:numPr>
              <w:spacing w:before="2" w:line="312" w:lineRule="auto"/>
              <w:ind w:right="475"/>
              <w:jc w:val="both"/>
              <w:rPr>
                <w:sz w:val="20"/>
              </w:rPr>
            </w:pPr>
            <w:r>
              <w:rPr>
                <w:sz w:val="20"/>
              </w:rPr>
              <w:t>To participate in and facilitate production of all data/information required to validate delivery of duties and functions and inform planning and management of service delivery.</w:t>
            </w:r>
          </w:p>
          <w:p w:rsidR="00AE53FA" w:rsidRDefault="00AE53FA" w:rsidP="00AE53FA">
            <w:pPr>
              <w:pStyle w:val="TableParagraph"/>
              <w:spacing w:before="0"/>
              <w:ind w:left="0"/>
              <w:jc w:val="both"/>
              <w:rPr>
                <w:b/>
              </w:rPr>
            </w:pPr>
          </w:p>
          <w:p w:rsidR="00AE53FA" w:rsidRDefault="00AE53FA" w:rsidP="00AE53FA">
            <w:pPr>
              <w:pStyle w:val="TableParagraph"/>
              <w:spacing w:before="4"/>
              <w:ind w:left="0"/>
              <w:jc w:val="both"/>
              <w:rPr>
                <w:b/>
                <w:sz w:val="30"/>
              </w:rPr>
            </w:pPr>
          </w:p>
          <w:p w:rsidR="00AE53FA" w:rsidRPr="00214311" w:rsidRDefault="00AE53FA" w:rsidP="00AE53FA">
            <w:pPr>
              <w:pStyle w:val="TableParagraph"/>
              <w:spacing w:before="0" w:line="312" w:lineRule="auto"/>
              <w:ind w:right="236"/>
              <w:jc w:val="both"/>
              <w:rPr>
                <w:b/>
                <w:sz w:val="20"/>
              </w:rPr>
            </w:pPr>
            <w:r w:rsidRPr="00214311">
              <w:rPr>
                <w:b/>
                <w:sz w:val="20"/>
              </w:rPr>
              <w:t>Operational, strategic, developmental, clinical, administrative and other duties that will apply to the post:</w:t>
            </w:r>
          </w:p>
          <w:p w:rsidR="00AE53FA" w:rsidRDefault="00AE53FA" w:rsidP="00AE53FA">
            <w:pPr>
              <w:pStyle w:val="TableParagraph"/>
              <w:spacing w:before="2"/>
              <w:ind w:right="378"/>
              <w:jc w:val="both"/>
              <w:rPr>
                <w:sz w:val="20"/>
              </w:rPr>
            </w:pPr>
            <w:r>
              <w:rPr>
                <w:sz w:val="20"/>
              </w:rPr>
              <w:t xml:space="preserve">To act as Consultant Psychiatrist for Limerick for the HSE and/or funded </w:t>
            </w:r>
            <w:r w:rsidRPr="00214311">
              <w:rPr>
                <w:sz w:val="20"/>
              </w:rPr>
              <w:t xml:space="preserve">providers (including the BOCSILR) </w:t>
            </w:r>
            <w:r>
              <w:rPr>
                <w:sz w:val="20"/>
              </w:rPr>
              <w:t>when providing on call or consultative input for example)– Mid West CHO 3 area and in particular:</w:t>
            </w:r>
          </w:p>
          <w:p w:rsidR="00AE53FA" w:rsidRDefault="00AE53FA" w:rsidP="00AE53FA">
            <w:pPr>
              <w:pStyle w:val="TableParagraph"/>
              <w:spacing w:before="70" w:line="312" w:lineRule="auto"/>
              <w:ind w:left="768" w:right="378" w:hanging="284"/>
              <w:jc w:val="both"/>
              <w:rPr>
                <w:sz w:val="20"/>
              </w:rPr>
            </w:pPr>
            <w:r>
              <w:rPr>
                <w:sz w:val="20"/>
              </w:rPr>
              <w:t>1. To be based in Limerick and in emergencies as required and to remain in attendance there at as long as her/her services are required.</w:t>
            </w:r>
          </w:p>
          <w:p w:rsidR="00AE53FA" w:rsidRDefault="00AE53FA" w:rsidP="00AE53FA">
            <w:pPr>
              <w:pStyle w:val="TableParagraph"/>
              <w:numPr>
                <w:ilvl w:val="0"/>
                <w:numId w:val="5"/>
              </w:numPr>
              <w:tabs>
                <w:tab w:val="left" w:pos="286"/>
              </w:tabs>
              <w:spacing w:before="2"/>
              <w:ind w:left="1347" w:right="378" w:hanging="426"/>
              <w:jc w:val="both"/>
              <w:rPr>
                <w:sz w:val="20"/>
              </w:rPr>
            </w:pPr>
            <w:r>
              <w:rPr>
                <w:sz w:val="20"/>
              </w:rPr>
              <w:t>To attend at any clinic or site maintained by the HSE or HSE funded agencies in the Limerick Area</w:t>
            </w:r>
            <w:proofErr w:type="gramStart"/>
            <w:r>
              <w:rPr>
                <w:sz w:val="20"/>
              </w:rPr>
              <w:t>..</w:t>
            </w:r>
            <w:proofErr w:type="gramEnd"/>
          </w:p>
          <w:p w:rsidR="00AE53FA" w:rsidRDefault="00AE53FA" w:rsidP="00AE53FA">
            <w:pPr>
              <w:pStyle w:val="TableParagraph"/>
              <w:numPr>
                <w:ilvl w:val="0"/>
                <w:numId w:val="5"/>
              </w:numPr>
              <w:tabs>
                <w:tab w:val="left" w:pos="286"/>
              </w:tabs>
              <w:spacing w:before="70" w:line="312" w:lineRule="auto"/>
              <w:ind w:left="1347" w:right="378" w:hanging="426"/>
              <w:jc w:val="both"/>
              <w:rPr>
                <w:sz w:val="20"/>
              </w:rPr>
            </w:pPr>
            <w:r>
              <w:rPr>
                <w:sz w:val="20"/>
              </w:rPr>
              <w:t xml:space="preserve">To attend as Consultant Psychiatrist as and when required in any hospital or institution managed by </w:t>
            </w:r>
            <w:r>
              <w:rPr>
                <w:spacing w:val="-6"/>
                <w:sz w:val="20"/>
              </w:rPr>
              <w:t xml:space="preserve">the </w:t>
            </w:r>
            <w:r>
              <w:rPr>
                <w:sz w:val="20"/>
              </w:rPr>
              <w:t>Health Service Executive Mid- West CHO 3 specifically in the Limerick area.</w:t>
            </w:r>
          </w:p>
          <w:p w:rsidR="00AE53FA" w:rsidRDefault="00AE53FA" w:rsidP="00AE53FA">
            <w:pPr>
              <w:pStyle w:val="TableParagraph"/>
              <w:numPr>
                <w:ilvl w:val="0"/>
                <w:numId w:val="4"/>
              </w:numPr>
              <w:tabs>
                <w:tab w:val="left" w:pos="263"/>
              </w:tabs>
              <w:spacing w:before="2" w:line="312" w:lineRule="auto"/>
              <w:ind w:left="780" w:right="378" w:hanging="284"/>
              <w:jc w:val="both"/>
              <w:rPr>
                <w:sz w:val="20"/>
              </w:rPr>
            </w:pPr>
            <w:r>
              <w:rPr>
                <w:sz w:val="20"/>
              </w:rPr>
              <w:t xml:space="preserve">To supervise and be responsible for the clinical work and the record keeping of staff attached to </w:t>
            </w:r>
            <w:r>
              <w:rPr>
                <w:spacing w:val="-3"/>
                <w:sz w:val="20"/>
              </w:rPr>
              <w:t xml:space="preserve">his/her </w:t>
            </w:r>
            <w:r>
              <w:rPr>
                <w:sz w:val="20"/>
              </w:rPr>
              <w:t>department in the hospital</w:t>
            </w:r>
          </w:p>
          <w:p w:rsidR="00AE53FA" w:rsidRDefault="00AE53FA" w:rsidP="00AE53FA">
            <w:pPr>
              <w:pStyle w:val="TableParagraph"/>
              <w:numPr>
                <w:ilvl w:val="0"/>
                <w:numId w:val="4"/>
              </w:numPr>
              <w:tabs>
                <w:tab w:val="left" w:pos="263"/>
              </w:tabs>
              <w:spacing w:before="2" w:line="312" w:lineRule="auto"/>
              <w:ind w:left="768" w:right="272" w:hanging="272"/>
              <w:jc w:val="both"/>
              <w:rPr>
                <w:sz w:val="20"/>
              </w:rPr>
            </w:pPr>
            <w:r>
              <w:rPr>
                <w:sz w:val="20"/>
              </w:rPr>
              <w:t>To work with the Executive Clinical Director/</w:t>
            </w:r>
            <w:r w:rsidRPr="00214311">
              <w:rPr>
                <w:sz w:val="20"/>
              </w:rPr>
              <w:t>Director of Services BOCSI</w:t>
            </w:r>
            <w:r>
              <w:rPr>
                <w:sz w:val="20"/>
              </w:rPr>
              <w:t>LR</w:t>
            </w:r>
            <w:r w:rsidRPr="00214311">
              <w:rPr>
                <w:sz w:val="20"/>
              </w:rPr>
              <w:t xml:space="preserve"> and </w:t>
            </w:r>
            <w:r>
              <w:rPr>
                <w:sz w:val="20"/>
              </w:rPr>
              <w:t xml:space="preserve">supporting structures, Directors of Nursing, Allied </w:t>
            </w:r>
            <w:r>
              <w:rPr>
                <w:spacing w:val="-3"/>
                <w:sz w:val="20"/>
              </w:rPr>
              <w:t xml:space="preserve">Health </w:t>
            </w:r>
            <w:r>
              <w:rPr>
                <w:sz w:val="20"/>
              </w:rPr>
              <w:t>Professionals in all matters pertaining to the general       efficiency of the service.</w:t>
            </w:r>
          </w:p>
          <w:p w:rsidR="00AE53FA" w:rsidRPr="00000B88" w:rsidRDefault="00AE53FA" w:rsidP="00AE53FA">
            <w:pPr>
              <w:pStyle w:val="TableParagraph"/>
              <w:numPr>
                <w:ilvl w:val="0"/>
                <w:numId w:val="4"/>
              </w:numPr>
              <w:tabs>
                <w:tab w:val="left" w:pos="921"/>
              </w:tabs>
              <w:spacing w:before="2"/>
              <w:ind w:left="780" w:hanging="142"/>
              <w:jc w:val="both"/>
              <w:rPr>
                <w:sz w:val="20"/>
              </w:rPr>
            </w:pPr>
            <w:r>
              <w:rPr>
                <w:sz w:val="20"/>
              </w:rPr>
              <w:t>To keep such records as may be required.</w:t>
            </w:r>
          </w:p>
          <w:p w:rsidR="00AE53FA" w:rsidRDefault="00AE53FA" w:rsidP="00AE53FA">
            <w:pPr>
              <w:pStyle w:val="TableParagraph"/>
              <w:numPr>
                <w:ilvl w:val="0"/>
                <w:numId w:val="4"/>
              </w:numPr>
              <w:tabs>
                <w:tab w:val="left" w:pos="921"/>
              </w:tabs>
              <w:spacing w:before="2"/>
              <w:ind w:left="921" w:right="236" w:hanging="283"/>
              <w:jc w:val="both"/>
              <w:rPr>
                <w:sz w:val="20"/>
              </w:rPr>
            </w:pPr>
            <w:r w:rsidRPr="00214311">
              <w:rPr>
                <w:sz w:val="20"/>
              </w:rPr>
              <w:t xml:space="preserve">To furnish on request to a registered Medical Practitioner </w:t>
            </w:r>
            <w:proofErr w:type="spellStart"/>
            <w:r w:rsidRPr="00214311">
              <w:rPr>
                <w:sz w:val="20"/>
              </w:rPr>
              <w:t>authorised</w:t>
            </w:r>
            <w:proofErr w:type="spellEnd"/>
            <w:r w:rsidRPr="00214311">
              <w:rPr>
                <w:sz w:val="20"/>
              </w:rPr>
              <w:t xml:space="preserve"> by the Health Service Executive or </w:t>
            </w:r>
            <w:r w:rsidRPr="00214311">
              <w:rPr>
                <w:spacing w:val="-6"/>
                <w:sz w:val="20"/>
              </w:rPr>
              <w:t xml:space="preserve">the </w:t>
            </w:r>
            <w:r w:rsidRPr="00214311">
              <w:rPr>
                <w:sz w:val="20"/>
              </w:rPr>
              <w:t>Minister, the clinical details regarding any person who is or has been under his/her care in the hospital or clinic, on production of the written consent of the person (or the written consent of the person’s representative or next-of kin).</w:t>
            </w:r>
          </w:p>
          <w:p w:rsidR="00AE53FA" w:rsidRDefault="00AE53FA" w:rsidP="00AE53FA">
            <w:pPr>
              <w:pStyle w:val="TableParagraph"/>
              <w:numPr>
                <w:ilvl w:val="0"/>
                <w:numId w:val="3"/>
              </w:numPr>
              <w:tabs>
                <w:tab w:val="left" w:pos="263"/>
              </w:tabs>
              <w:spacing w:line="312" w:lineRule="auto"/>
              <w:ind w:left="921" w:right="236" w:hanging="283"/>
              <w:jc w:val="both"/>
              <w:rPr>
                <w:sz w:val="20"/>
              </w:rPr>
            </w:pPr>
            <w:r>
              <w:rPr>
                <w:sz w:val="20"/>
              </w:rPr>
              <w:t xml:space="preserve">Whenever the Minister is of the opinion, however, that it would not be in the interests of the common good to seek such consent and he/she certifies accordingly, the officer shall furnish the required information to a registered medical practitioner </w:t>
            </w:r>
            <w:proofErr w:type="spellStart"/>
            <w:r>
              <w:rPr>
                <w:sz w:val="20"/>
              </w:rPr>
              <w:t>authorised</w:t>
            </w:r>
            <w:proofErr w:type="spellEnd"/>
            <w:r>
              <w:rPr>
                <w:sz w:val="20"/>
              </w:rPr>
              <w:t xml:space="preserve"> by the Minister. Where, however, the officer is of the opinion that the nature of the case is such that he/she should inform the patient of the requirement of the Minister, </w:t>
            </w:r>
            <w:r>
              <w:rPr>
                <w:spacing w:val="-3"/>
                <w:sz w:val="20"/>
              </w:rPr>
              <w:t xml:space="preserve">he/she </w:t>
            </w:r>
            <w:r>
              <w:rPr>
                <w:sz w:val="20"/>
              </w:rPr>
              <w:t>shall be at liberty to do so.</w:t>
            </w:r>
          </w:p>
          <w:p w:rsidR="00AE53FA" w:rsidRDefault="00AE53FA" w:rsidP="00AE53FA">
            <w:pPr>
              <w:pStyle w:val="TableParagraph"/>
              <w:numPr>
                <w:ilvl w:val="0"/>
                <w:numId w:val="3"/>
              </w:numPr>
              <w:tabs>
                <w:tab w:val="left" w:pos="263"/>
              </w:tabs>
              <w:spacing w:before="5" w:line="312" w:lineRule="auto"/>
              <w:ind w:left="921" w:right="236" w:hanging="283"/>
              <w:jc w:val="both"/>
              <w:rPr>
                <w:sz w:val="20"/>
              </w:rPr>
            </w:pPr>
            <w:r>
              <w:rPr>
                <w:sz w:val="20"/>
              </w:rPr>
              <w:t>It is not intended that this requirement will operate in a manner which would detract from the patient’s character or reputation.</w:t>
            </w:r>
          </w:p>
          <w:p w:rsidR="00AE53FA" w:rsidRPr="00214311" w:rsidRDefault="00AE53FA" w:rsidP="00AE53FA">
            <w:pPr>
              <w:pStyle w:val="TableParagraph"/>
              <w:numPr>
                <w:ilvl w:val="0"/>
                <w:numId w:val="3"/>
              </w:numPr>
              <w:tabs>
                <w:tab w:val="left" w:pos="263"/>
              </w:tabs>
              <w:spacing w:before="2" w:line="312" w:lineRule="auto"/>
              <w:ind w:left="921" w:right="236" w:hanging="283"/>
              <w:jc w:val="both"/>
              <w:rPr>
                <w:sz w:val="20"/>
              </w:rPr>
            </w:pPr>
            <w:r>
              <w:rPr>
                <w:sz w:val="20"/>
              </w:rPr>
              <w:t xml:space="preserve">To examine any person referred to him/her by the HSE and/or funded </w:t>
            </w:r>
            <w:r w:rsidRPr="00214311">
              <w:rPr>
                <w:sz w:val="20"/>
              </w:rPr>
              <w:t>providers (including BOCSI</w:t>
            </w:r>
            <w:r>
              <w:rPr>
                <w:sz w:val="20"/>
              </w:rPr>
              <w:t>LR</w:t>
            </w:r>
            <w:r w:rsidRPr="00214311">
              <w:rPr>
                <w:sz w:val="20"/>
              </w:rPr>
              <w:t xml:space="preserve">) for examination and report (as described by the National MHID model of service) and to furnish a full report of his/her findings on such examination, unless the person referred informs the officer that he/she objects to the examination or to the submission of such </w:t>
            </w:r>
            <w:r w:rsidRPr="00214311">
              <w:rPr>
                <w:spacing w:val="-3"/>
                <w:sz w:val="20"/>
              </w:rPr>
              <w:t xml:space="preserve">reports, </w:t>
            </w:r>
            <w:r w:rsidRPr="00214311">
              <w:rPr>
                <w:sz w:val="20"/>
              </w:rPr>
              <w:t>in which event the officer shall notify the referrer.</w:t>
            </w:r>
          </w:p>
          <w:p w:rsidR="00AE53FA" w:rsidRDefault="00AE53FA" w:rsidP="00AE53FA">
            <w:pPr>
              <w:pStyle w:val="TableParagraph"/>
              <w:numPr>
                <w:ilvl w:val="0"/>
                <w:numId w:val="3"/>
              </w:numPr>
              <w:tabs>
                <w:tab w:val="left" w:pos="263"/>
              </w:tabs>
              <w:spacing w:before="0" w:line="312" w:lineRule="auto"/>
              <w:ind w:left="921" w:right="236" w:hanging="283"/>
              <w:jc w:val="both"/>
              <w:rPr>
                <w:sz w:val="20"/>
              </w:rPr>
            </w:pPr>
            <w:r>
              <w:rPr>
                <w:sz w:val="20"/>
              </w:rPr>
              <w:t xml:space="preserve">To issue, or arrange for the issue of, to or in respect of any patient under his/her care in a hospital, or referred to him/her at a clinic and without payment by or on behalf of the Health Service Executive and/or funded provider, any certificates which might reasonably be required by such patient in regard to the state of </w:t>
            </w:r>
            <w:r>
              <w:rPr>
                <w:spacing w:val="-3"/>
                <w:sz w:val="20"/>
              </w:rPr>
              <w:t xml:space="preserve">his/her </w:t>
            </w:r>
            <w:r>
              <w:rPr>
                <w:sz w:val="20"/>
              </w:rPr>
              <w:t>health in connection with his/her employment or his /her entitlement to benefit under any scheme of social insurance or assistance.</w:t>
            </w:r>
          </w:p>
          <w:p w:rsidR="00AE53FA" w:rsidRDefault="00AE53FA" w:rsidP="00AE53FA">
            <w:pPr>
              <w:pStyle w:val="TableParagraph"/>
              <w:numPr>
                <w:ilvl w:val="0"/>
                <w:numId w:val="3"/>
              </w:numPr>
              <w:tabs>
                <w:tab w:val="left" w:pos="374"/>
              </w:tabs>
              <w:spacing w:before="6" w:line="312" w:lineRule="auto"/>
              <w:ind w:left="921" w:right="236" w:hanging="283"/>
              <w:jc w:val="both"/>
              <w:rPr>
                <w:sz w:val="20"/>
              </w:rPr>
            </w:pPr>
            <w:r>
              <w:rPr>
                <w:sz w:val="20"/>
              </w:rPr>
              <w:t xml:space="preserve">To be responsible for the maintenance of appropriate liaison arrangements between her/her department in the service and </w:t>
            </w:r>
            <w:r>
              <w:rPr>
                <w:spacing w:val="-6"/>
                <w:sz w:val="20"/>
              </w:rPr>
              <w:t xml:space="preserve">the </w:t>
            </w:r>
            <w:r>
              <w:rPr>
                <w:sz w:val="20"/>
              </w:rPr>
              <w:t>patient’s other care providers.</w:t>
            </w:r>
          </w:p>
          <w:p w:rsidR="00AE53FA" w:rsidRPr="00214311" w:rsidRDefault="00AE53FA" w:rsidP="00AE53FA">
            <w:pPr>
              <w:pStyle w:val="TableParagraph"/>
              <w:numPr>
                <w:ilvl w:val="0"/>
                <w:numId w:val="2"/>
              </w:numPr>
              <w:tabs>
                <w:tab w:val="left" w:pos="374"/>
              </w:tabs>
              <w:spacing w:before="164" w:line="312" w:lineRule="auto"/>
              <w:ind w:left="921" w:right="236" w:hanging="283"/>
              <w:jc w:val="both"/>
              <w:rPr>
                <w:sz w:val="20"/>
              </w:rPr>
            </w:pPr>
            <w:r>
              <w:rPr>
                <w:sz w:val="20"/>
              </w:rPr>
              <w:t xml:space="preserve">The person appointed will be employed under the terms and conditions of the Consultants Contract which will determine that he/she will participate actively in the management of the service, take cognizance </w:t>
            </w:r>
            <w:r w:rsidRPr="00214311">
              <w:rPr>
                <w:sz w:val="20"/>
              </w:rPr>
              <w:t>of resource constraints and retain clinical autonomy while practicing.</w:t>
            </w:r>
          </w:p>
          <w:p w:rsidR="00AE53FA" w:rsidRDefault="00AE53FA" w:rsidP="00AE53FA">
            <w:pPr>
              <w:pStyle w:val="TableParagraph"/>
              <w:numPr>
                <w:ilvl w:val="0"/>
                <w:numId w:val="2"/>
              </w:numPr>
              <w:tabs>
                <w:tab w:val="left" w:pos="374"/>
              </w:tabs>
              <w:spacing w:before="70" w:line="312" w:lineRule="auto"/>
              <w:ind w:left="921" w:right="236" w:hanging="283"/>
              <w:jc w:val="both"/>
              <w:rPr>
                <w:sz w:val="20"/>
              </w:rPr>
            </w:pPr>
            <w:r>
              <w:rPr>
                <w:sz w:val="20"/>
              </w:rPr>
              <w:t xml:space="preserve">To perform such other duties appropriate to his/her office as may </w:t>
            </w:r>
            <w:r>
              <w:rPr>
                <w:spacing w:val="-9"/>
                <w:sz w:val="20"/>
              </w:rPr>
              <w:t xml:space="preserve">be </w:t>
            </w:r>
            <w:r>
              <w:rPr>
                <w:sz w:val="20"/>
              </w:rPr>
              <w:t>assigned to him/her by the   National Director Mental Health Service.</w:t>
            </w:r>
          </w:p>
          <w:p w:rsidR="00AE53FA" w:rsidRDefault="00AE53FA" w:rsidP="00AE53FA">
            <w:pPr>
              <w:pStyle w:val="TableParagraph"/>
              <w:numPr>
                <w:ilvl w:val="0"/>
                <w:numId w:val="2"/>
              </w:numPr>
              <w:tabs>
                <w:tab w:val="left" w:pos="319"/>
              </w:tabs>
              <w:spacing w:before="2" w:line="312" w:lineRule="auto"/>
              <w:ind w:left="921" w:right="236" w:hanging="283"/>
              <w:jc w:val="both"/>
              <w:rPr>
                <w:sz w:val="20"/>
              </w:rPr>
            </w:pPr>
            <w:r>
              <w:rPr>
                <w:sz w:val="20"/>
              </w:rPr>
              <w:t>To undertake teaching duties if so required by the Governing Body of the College of Psychiatrists in Ireland on terms to be agreed upon between the Consultant Psychiatrist and the Executive Clinical Director, ECD Mid West CHO 3 area.</w:t>
            </w:r>
          </w:p>
          <w:p w:rsidR="00AE53FA" w:rsidRDefault="00AE53FA" w:rsidP="00AE53FA">
            <w:pPr>
              <w:pStyle w:val="TableParagraph"/>
              <w:spacing w:before="0"/>
              <w:ind w:left="0"/>
              <w:rPr>
                <w:sz w:val="20"/>
              </w:rPr>
            </w:pPr>
          </w:p>
          <w:p w:rsidR="00AE53FA" w:rsidRDefault="00AE53FA" w:rsidP="00AE53FA">
            <w:pPr>
              <w:pStyle w:val="TableParagraph"/>
              <w:spacing w:before="0"/>
              <w:ind w:left="0"/>
              <w:rPr>
                <w:sz w:val="20"/>
              </w:rPr>
            </w:pPr>
          </w:p>
          <w:p w:rsidR="00AE53FA" w:rsidRPr="0066640B" w:rsidRDefault="00AE53FA" w:rsidP="00AE53FA">
            <w:pPr>
              <w:pStyle w:val="TableParagraph"/>
              <w:spacing w:before="0"/>
              <w:ind w:left="0"/>
              <w:rPr>
                <w:b/>
                <w:sz w:val="20"/>
              </w:rPr>
            </w:pPr>
            <w:proofErr w:type="spellStart"/>
            <w:r w:rsidRPr="0066640B">
              <w:rPr>
                <w:b/>
                <w:sz w:val="20"/>
              </w:rPr>
              <w:t>Organisational</w:t>
            </w:r>
            <w:proofErr w:type="spellEnd"/>
            <w:r w:rsidRPr="0066640B">
              <w:rPr>
                <w:b/>
                <w:sz w:val="20"/>
              </w:rPr>
              <w:t>:</w:t>
            </w:r>
          </w:p>
          <w:p w:rsidR="00AE53FA" w:rsidRDefault="00AE53FA" w:rsidP="00AE53FA">
            <w:pPr>
              <w:pStyle w:val="TableParagraph"/>
              <w:numPr>
                <w:ilvl w:val="0"/>
                <w:numId w:val="1"/>
              </w:numPr>
              <w:tabs>
                <w:tab w:val="left" w:pos="208"/>
                <w:tab w:val="left" w:pos="960"/>
                <w:tab w:val="left" w:pos="1308"/>
              </w:tabs>
              <w:spacing w:before="70" w:line="312" w:lineRule="auto"/>
              <w:ind w:left="909" w:right="248" w:hanging="283"/>
              <w:jc w:val="both"/>
              <w:rPr>
                <w:sz w:val="20"/>
              </w:rPr>
            </w:pPr>
            <w:r>
              <w:rPr>
                <w:sz w:val="20"/>
              </w:rPr>
              <w:t xml:space="preserve">To participate in structured arrangements for the determination of resource provision and utilization, </w:t>
            </w:r>
            <w:r>
              <w:rPr>
                <w:spacing w:val="-3"/>
                <w:sz w:val="20"/>
              </w:rPr>
              <w:t xml:space="preserve">service </w:t>
            </w:r>
            <w:r>
              <w:rPr>
                <w:sz w:val="20"/>
              </w:rPr>
              <w:t>planning and evaluation and performance review.</w:t>
            </w:r>
          </w:p>
          <w:p w:rsidR="00AE53FA" w:rsidRDefault="00AE53FA" w:rsidP="00AE53FA">
            <w:pPr>
              <w:pStyle w:val="TableParagraph"/>
              <w:numPr>
                <w:ilvl w:val="0"/>
                <w:numId w:val="1"/>
              </w:numPr>
              <w:tabs>
                <w:tab w:val="left" w:pos="208"/>
                <w:tab w:val="left" w:pos="960"/>
                <w:tab w:val="left" w:pos="1308"/>
              </w:tabs>
              <w:spacing w:before="2" w:line="312" w:lineRule="auto"/>
              <w:ind w:left="909" w:right="248" w:hanging="283"/>
              <w:jc w:val="both"/>
              <w:rPr>
                <w:sz w:val="20"/>
              </w:rPr>
            </w:pPr>
            <w:r>
              <w:rPr>
                <w:sz w:val="20"/>
              </w:rPr>
              <w:t xml:space="preserve">To provide, maintain and verify all relevant information required by the Health Service Executive and/or funded providers in the Limerick area and </w:t>
            </w:r>
            <w:r>
              <w:rPr>
                <w:spacing w:val="-9"/>
                <w:sz w:val="20"/>
              </w:rPr>
              <w:t xml:space="preserve">to </w:t>
            </w:r>
            <w:r>
              <w:rPr>
                <w:sz w:val="20"/>
              </w:rPr>
              <w:t>formulate accurate inputs to service planning and the review of the service performance.</w:t>
            </w:r>
          </w:p>
          <w:p w:rsidR="00AE53FA" w:rsidRDefault="00AE53FA" w:rsidP="00AE53FA">
            <w:pPr>
              <w:pStyle w:val="TableParagraph"/>
              <w:numPr>
                <w:ilvl w:val="0"/>
                <w:numId w:val="1"/>
              </w:numPr>
              <w:tabs>
                <w:tab w:val="left" w:pos="208"/>
                <w:tab w:val="left" w:pos="960"/>
                <w:tab w:val="left" w:pos="1308"/>
              </w:tabs>
              <w:spacing w:before="2" w:line="312" w:lineRule="auto"/>
              <w:ind w:left="909" w:right="248" w:hanging="283"/>
              <w:jc w:val="both"/>
              <w:rPr>
                <w:sz w:val="20"/>
              </w:rPr>
            </w:pPr>
            <w:r>
              <w:rPr>
                <w:sz w:val="20"/>
              </w:rPr>
              <w:t xml:space="preserve">To negotiate and agree with the employer a Work Schedule and Practice Plan that is consistent with </w:t>
            </w:r>
            <w:r>
              <w:rPr>
                <w:spacing w:val="-6"/>
                <w:sz w:val="20"/>
              </w:rPr>
              <w:t xml:space="preserve">the </w:t>
            </w:r>
            <w:r>
              <w:rPr>
                <w:sz w:val="20"/>
              </w:rPr>
              <w:t>optimum use of available resources and facilities and with the Work Schedule and Practice Plans for colleagues.</w:t>
            </w:r>
          </w:p>
          <w:p w:rsidR="00AE53FA" w:rsidRPr="004E4879" w:rsidRDefault="00AE53FA" w:rsidP="00AE53FA">
            <w:pPr>
              <w:pStyle w:val="TableParagraph"/>
              <w:numPr>
                <w:ilvl w:val="0"/>
                <w:numId w:val="1"/>
              </w:numPr>
              <w:tabs>
                <w:tab w:val="left" w:pos="208"/>
                <w:tab w:val="left" w:pos="960"/>
                <w:tab w:val="left" w:pos="1308"/>
              </w:tabs>
              <w:spacing w:before="3" w:line="312" w:lineRule="auto"/>
              <w:ind w:left="909" w:right="248" w:hanging="283"/>
              <w:jc w:val="both"/>
              <w:rPr>
                <w:sz w:val="20"/>
              </w:rPr>
            </w:pPr>
            <w:r>
              <w:rPr>
                <w:sz w:val="20"/>
              </w:rPr>
              <w:t xml:space="preserve">To keep such records as may be required </w:t>
            </w:r>
          </w:p>
          <w:p w:rsidR="00AE53FA" w:rsidRPr="008E56E3" w:rsidRDefault="00AE53FA" w:rsidP="00AE53FA">
            <w:pPr>
              <w:pStyle w:val="TableParagraph"/>
              <w:numPr>
                <w:ilvl w:val="0"/>
                <w:numId w:val="1"/>
              </w:numPr>
              <w:tabs>
                <w:tab w:val="left" w:pos="208"/>
                <w:tab w:val="left" w:pos="960"/>
                <w:tab w:val="left" w:pos="1308"/>
              </w:tabs>
              <w:spacing w:before="3" w:line="312" w:lineRule="auto"/>
              <w:ind w:left="909" w:right="248" w:hanging="283"/>
              <w:jc w:val="both"/>
              <w:rPr>
                <w:sz w:val="20"/>
              </w:rPr>
            </w:pPr>
            <w:r>
              <w:rPr>
                <w:spacing w:val="-4"/>
                <w:sz w:val="20"/>
              </w:rPr>
              <w:t xml:space="preserve"> </w:t>
            </w:r>
            <w:r>
              <w:rPr>
                <w:sz w:val="20"/>
              </w:rPr>
              <w:t xml:space="preserve">To participate in representative and </w:t>
            </w:r>
            <w:r w:rsidRPr="008E56E3">
              <w:rPr>
                <w:sz w:val="20"/>
              </w:rPr>
              <w:t>collaborate working arrangements;</w:t>
            </w:r>
          </w:p>
          <w:p w:rsidR="00AE53FA" w:rsidRDefault="00AE53FA" w:rsidP="00AE53FA">
            <w:pPr>
              <w:pStyle w:val="TableParagraph"/>
              <w:numPr>
                <w:ilvl w:val="0"/>
                <w:numId w:val="1"/>
              </w:numPr>
              <w:tabs>
                <w:tab w:val="left" w:pos="960"/>
                <w:tab w:val="left" w:pos="1308"/>
              </w:tabs>
              <w:spacing w:before="2" w:line="312" w:lineRule="auto"/>
              <w:ind w:left="909" w:right="248" w:hanging="283"/>
              <w:jc w:val="both"/>
              <w:rPr>
                <w:sz w:val="20"/>
              </w:rPr>
            </w:pPr>
            <w:r w:rsidRPr="008E56E3">
              <w:rPr>
                <w:sz w:val="20"/>
              </w:rPr>
              <w:t>To supply the Health Service Executive and funded providers (BOCSILR</w:t>
            </w:r>
            <w:proofErr w:type="gramStart"/>
            <w:r w:rsidRPr="008E56E3">
              <w:rPr>
                <w:sz w:val="20"/>
              </w:rPr>
              <w:t>)  such</w:t>
            </w:r>
            <w:proofErr w:type="gramEnd"/>
            <w:r w:rsidRPr="008E56E3">
              <w:rPr>
                <w:sz w:val="20"/>
              </w:rPr>
              <w:t xml:space="preserve"> </w:t>
            </w:r>
            <w:r>
              <w:rPr>
                <w:sz w:val="20"/>
              </w:rPr>
              <w:t>information on the discharge of your Work Schedule as is necessary and reasonable and to establish that you are fulfilling your contractual commitment.</w:t>
            </w:r>
          </w:p>
          <w:p w:rsidR="00AE53FA" w:rsidRDefault="00AE53FA" w:rsidP="00AE53FA">
            <w:pPr>
              <w:pStyle w:val="TableParagraph"/>
              <w:tabs>
                <w:tab w:val="left" w:pos="960"/>
                <w:tab w:val="left" w:pos="1308"/>
              </w:tabs>
              <w:spacing w:before="2" w:line="312" w:lineRule="auto"/>
              <w:ind w:left="909" w:right="248"/>
              <w:jc w:val="both"/>
              <w:rPr>
                <w:sz w:val="20"/>
              </w:rPr>
            </w:pPr>
          </w:p>
          <w:p w:rsidR="00AE53FA" w:rsidRDefault="00AE53FA" w:rsidP="00AE53FA">
            <w:pPr>
              <w:pStyle w:val="TableParagraph"/>
              <w:spacing w:before="2"/>
              <w:rPr>
                <w:sz w:val="20"/>
              </w:rPr>
            </w:pPr>
            <w:r w:rsidRPr="0066640B">
              <w:rPr>
                <w:b/>
                <w:sz w:val="20"/>
              </w:rPr>
              <w:t>Teaching:</w:t>
            </w:r>
            <w:r>
              <w:rPr>
                <w:sz w:val="20"/>
              </w:rPr>
              <w:t xml:space="preserve"> </w:t>
            </w:r>
          </w:p>
          <w:p w:rsidR="00AE53FA" w:rsidRDefault="00AE53FA" w:rsidP="00AE53FA">
            <w:pPr>
              <w:pStyle w:val="TableParagraph"/>
              <w:numPr>
                <w:ilvl w:val="0"/>
                <w:numId w:val="13"/>
              </w:numPr>
              <w:spacing w:before="2"/>
              <w:ind w:left="921" w:hanging="425"/>
              <w:rPr>
                <w:sz w:val="20"/>
              </w:rPr>
            </w:pPr>
            <w:r>
              <w:rPr>
                <w:sz w:val="20"/>
              </w:rPr>
              <w:t xml:space="preserve">To undertake undergraduate and postgraduate medical teaching duties. </w:t>
            </w:r>
          </w:p>
          <w:p w:rsidR="00AE53FA" w:rsidRDefault="00AE53FA" w:rsidP="00AE53FA">
            <w:pPr>
              <w:pStyle w:val="TableParagraph"/>
              <w:numPr>
                <w:ilvl w:val="0"/>
                <w:numId w:val="13"/>
              </w:numPr>
              <w:spacing w:before="2"/>
              <w:ind w:left="921" w:hanging="425"/>
              <w:rPr>
                <w:sz w:val="20"/>
              </w:rPr>
            </w:pPr>
            <w:r>
              <w:rPr>
                <w:sz w:val="20"/>
              </w:rPr>
              <w:t>To provide lectures for medical students in GEMS UL students and health care staff.</w:t>
            </w:r>
          </w:p>
          <w:p w:rsidR="00AE53FA" w:rsidRDefault="00AE53FA" w:rsidP="00AE53FA">
            <w:pPr>
              <w:pStyle w:val="TableParagraph"/>
              <w:spacing w:before="2"/>
              <w:ind w:left="0"/>
              <w:rPr>
                <w:sz w:val="20"/>
              </w:rPr>
            </w:pPr>
          </w:p>
          <w:p w:rsidR="00AE53FA" w:rsidRDefault="00AE53FA" w:rsidP="00AE53FA">
            <w:pPr>
              <w:pStyle w:val="TableParagraph"/>
              <w:spacing w:before="2"/>
              <w:rPr>
                <w:sz w:val="20"/>
              </w:rPr>
            </w:pPr>
          </w:p>
          <w:p w:rsidR="00AE53FA" w:rsidRDefault="00AE53FA" w:rsidP="00AE53FA">
            <w:pPr>
              <w:pStyle w:val="TableParagraph"/>
              <w:spacing w:before="2"/>
              <w:ind w:left="0"/>
              <w:jc w:val="both"/>
              <w:rPr>
                <w:sz w:val="20"/>
              </w:rPr>
            </w:pPr>
            <w:r>
              <w:rPr>
                <w:sz w:val="20"/>
              </w:rPr>
              <w:t>The above Job Description is not intended to be a comprehensive list of all duties involved and consequently</w:t>
            </w:r>
          </w:p>
          <w:p w:rsidR="00AE53FA" w:rsidRDefault="00AE53FA" w:rsidP="00AE53FA">
            <w:pPr>
              <w:pStyle w:val="TableParagraph"/>
              <w:spacing w:before="70" w:line="223" w:lineRule="exact"/>
              <w:jc w:val="both"/>
              <w:rPr>
                <w:sz w:val="20"/>
              </w:rPr>
            </w:pPr>
            <w:r>
              <w:rPr>
                <w:sz w:val="20"/>
              </w:rPr>
              <w:t>the post holder may be required to perform other duties as appropriate to the post which the post holder may</w:t>
            </w:r>
          </w:p>
          <w:p w:rsidR="00AE53FA" w:rsidRDefault="00AE53FA" w:rsidP="00AE53FA">
            <w:pPr>
              <w:pStyle w:val="TableParagraph"/>
              <w:spacing w:line="312" w:lineRule="auto"/>
              <w:ind w:left="0" w:right="565"/>
              <w:jc w:val="both"/>
              <w:rPr>
                <w:sz w:val="20"/>
              </w:rPr>
            </w:pPr>
            <w:r>
              <w:rPr>
                <w:sz w:val="20"/>
              </w:rPr>
              <w:t xml:space="preserve">be assigned to him/her from time to time and to contribute to the development of the post while in office. </w:t>
            </w:r>
          </w:p>
          <w:p w:rsidR="00AE53FA" w:rsidRPr="0066640B" w:rsidRDefault="00AE53FA" w:rsidP="00AE53FA">
            <w:pPr>
              <w:pStyle w:val="TableParagraph"/>
              <w:spacing w:line="312" w:lineRule="auto"/>
              <w:ind w:left="0" w:right="565"/>
              <w:jc w:val="both"/>
              <w:rPr>
                <w:b/>
                <w:sz w:val="20"/>
              </w:rPr>
            </w:pPr>
            <w:r w:rsidRPr="0066640B">
              <w:rPr>
                <w:b/>
                <w:sz w:val="20"/>
              </w:rPr>
              <w:t>Entry to competition / recruitment process</w:t>
            </w:r>
          </w:p>
          <w:p w:rsidR="00AE53FA" w:rsidRDefault="00AE53FA" w:rsidP="00AE53FA">
            <w:pPr>
              <w:pStyle w:val="TableParagraph"/>
              <w:spacing w:before="2"/>
              <w:jc w:val="both"/>
              <w:rPr>
                <w:sz w:val="20"/>
              </w:rPr>
            </w:pPr>
            <w:r>
              <w:rPr>
                <w:sz w:val="20"/>
              </w:rPr>
              <w:t>No candidate will be appointed as a Medical Consultant unless (s)he is registered as a Specialist in the</w:t>
            </w:r>
          </w:p>
          <w:p w:rsidR="00AE53FA" w:rsidRDefault="00AE53FA" w:rsidP="00AE53FA">
            <w:pPr>
              <w:pStyle w:val="TableParagraph"/>
              <w:spacing w:before="70" w:line="223" w:lineRule="exact"/>
              <w:jc w:val="both"/>
              <w:rPr>
                <w:sz w:val="20"/>
              </w:rPr>
            </w:pPr>
            <w:r>
              <w:rPr>
                <w:sz w:val="20"/>
              </w:rPr>
              <w:t>Specialist Division of the Register of Medical Practitioners maintained by the Medical Council of Ireland.</w:t>
            </w:r>
          </w:p>
          <w:p w:rsidR="00AE53FA" w:rsidRDefault="00AE53FA" w:rsidP="00AE53FA">
            <w:pPr>
              <w:pStyle w:val="TableParagraph"/>
              <w:tabs>
                <w:tab w:val="left" w:pos="319"/>
              </w:tabs>
              <w:spacing w:before="2" w:line="312" w:lineRule="auto"/>
              <w:ind w:right="236"/>
              <w:jc w:val="both"/>
              <w:rPr>
                <w:sz w:val="20"/>
              </w:rPr>
            </w:pPr>
          </w:p>
          <w:p w:rsidR="00AE53FA" w:rsidRPr="00214311" w:rsidRDefault="00AE53FA" w:rsidP="00AE53FA">
            <w:pPr>
              <w:pStyle w:val="TableParagraph"/>
              <w:tabs>
                <w:tab w:val="left" w:pos="921"/>
              </w:tabs>
              <w:spacing w:before="2"/>
              <w:ind w:left="921"/>
              <w:rPr>
                <w:sz w:val="20"/>
              </w:rPr>
            </w:pPr>
          </w:p>
        </w:tc>
      </w:tr>
    </w:tbl>
    <w:tbl>
      <w:tblPr>
        <w:tblpPr w:leftFromText="180" w:rightFromText="180" w:vertAnchor="text" w:horzAnchor="margin" w:tblpY="456"/>
        <w:tblW w:w="10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9848"/>
      </w:tblGrid>
      <w:tr w:rsidR="00AE53FA" w:rsidTr="00AE53FA">
        <w:trPr>
          <w:trHeight w:val="1010"/>
        </w:trPr>
        <w:tc>
          <w:tcPr>
            <w:tcW w:w="654" w:type="dxa"/>
            <w:shd w:val="clear" w:color="auto" w:fill="BFBFBF"/>
          </w:tcPr>
          <w:p w:rsidR="00AE53FA" w:rsidRDefault="00972CFE" w:rsidP="00AE53FA">
            <w:pPr>
              <w:pStyle w:val="TableParagraph"/>
              <w:ind w:left="40"/>
              <w:rPr>
                <w:b/>
                <w:sz w:val="20"/>
              </w:rPr>
            </w:pPr>
            <w:r>
              <w:rPr>
                <w:b/>
                <w:sz w:val="20"/>
              </w:rPr>
              <w:lastRenderedPageBreak/>
              <w:t>7</w:t>
            </w:r>
            <w:r w:rsidR="00AE53FA">
              <w:rPr>
                <w:b/>
                <w:sz w:val="20"/>
              </w:rPr>
              <w:t>.</w:t>
            </w:r>
          </w:p>
        </w:tc>
        <w:tc>
          <w:tcPr>
            <w:tcW w:w="9848" w:type="dxa"/>
            <w:shd w:val="clear" w:color="auto" w:fill="BFBFBF"/>
          </w:tcPr>
          <w:p w:rsidR="00AE53FA" w:rsidRDefault="00AE53FA" w:rsidP="00AE53FA">
            <w:pPr>
              <w:pStyle w:val="TableParagraph"/>
              <w:ind w:right="709"/>
              <w:rPr>
                <w:b/>
                <w:sz w:val="20"/>
              </w:rPr>
            </w:pPr>
            <w:r>
              <w:rPr>
                <w:b/>
                <w:sz w:val="20"/>
              </w:rPr>
              <w:t>Other requirements specific to the post</w:t>
            </w:r>
          </w:p>
          <w:p w:rsidR="00AE53FA" w:rsidRDefault="00AE53FA" w:rsidP="00AE53FA">
            <w:pPr>
              <w:pStyle w:val="TableParagraph"/>
              <w:spacing w:before="0" w:line="300" w:lineRule="atLeast"/>
              <w:ind w:right="709"/>
              <w:rPr>
                <w:b/>
                <w:sz w:val="20"/>
              </w:rPr>
            </w:pPr>
            <w:r>
              <w:rPr>
                <w:b/>
                <w:sz w:val="20"/>
              </w:rPr>
              <w:t>Please include any other requirements that are specific to the post e.g. the Consultant is required to have access to transport</w:t>
            </w:r>
          </w:p>
        </w:tc>
      </w:tr>
      <w:tr w:rsidR="00AE53FA" w:rsidTr="00AE53FA">
        <w:trPr>
          <w:trHeight w:val="1270"/>
        </w:trPr>
        <w:tc>
          <w:tcPr>
            <w:tcW w:w="654" w:type="dxa"/>
          </w:tcPr>
          <w:p w:rsidR="00AE53FA" w:rsidRDefault="00AE53FA" w:rsidP="00AE53FA">
            <w:pPr>
              <w:pStyle w:val="TableParagraph"/>
              <w:spacing w:before="0"/>
              <w:ind w:left="0"/>
              <w:rPr>
                <w:rFonts w:ascii="Times New Roman"/>
                <w:sz w:val="20"/>
              </w:rPr>
            </w:pPr>
          </w:p>
        </w:tc>
        <w:tc>
          <w:tcPr>
            <w:tcW w:w="9848" w:type="dxa"/>
          </w:tcPr>
          <w:p w:rsidR="00AE53FA" w:rsidRDefault="00AE53FA" w:rsidP="00AE53FA">
            <w:pPr>
              <w:pStyle w:val="TableParagraph"/>
              <w:ind w:right="709"/>
              <w:rPr>
                <w:sz w:val="20"/>
              </w:rPr>
            </w:pPr>
            <w:r>
              <w:rPr>
                <w:sz w:val="20"/>
              </w:rPr>
              <w:t>Inclusion on the Specialist Register of the IMC as a Consultant in Intellectual Disability Psychiatry and General Adult Psychiatry.</w:t>
            </w:r>
          </w:p>
          <w:p w:rsidR="00AE53FA" w:rsidRDefault="00AE53FA" w:rsidP="00AE53FA">
            <w:pPr>
              <w:pStyle w:val="TableParagraph"/>
              <w:spacing w:before="1"/>
              <w:ind w:left="0" w:right="709"/>
              <w:rPr>
                <w:b/>
                <w:sz w:val="26"/>
              </w:rPr>
            </w:pPr>
          </w:p>
          <w:p w:rsidR="00AE53FA" w:rsidRDefault="00AE53FA" w:rsidP="00AE53FA">
            <w:pPr>
              <w:pStyle w:val="TableParagraph"/>
              <w:spacing w:before="0" w:line="300" w:lineRule="atLeast"/>
              <w:ind w:right="709"/>
              <w:rPr>
                <w:sz w:val="20"/>
              </w:rPr>
            </w:pPr>
            <w:r>
              <w:rPr>
                <w:sz w:val="20"/>
              </w:rPr>
              <w:t>Post holder will be required to work in multiple locations and should have access to their own transport.</w:t>
            </w:r>
          </w:p>
        </w:tc>
      </w:tr>
    </w:tbl>
    <w:p w:rsidR="00214311" w:rsidRDefault="00214311" w:rsidP="00214311">
      <w:pPr>
        <w:spacing w:line="300" w:lineRule="atLeast"/>
        <w:rPr>
          <w:sz w:val="20"/>
        </w:rPr>
        <w:sectPr w:rsidR="00214311">
          <w:pgSz w:w="11900" w:h="16840"/>
          <w:pgMar w:top="700" w:right="600" w:bottom="580" w:left="600" w:header="79" w:footer="381" w:gutter="0"/>
          <w:cols w:space="720"/>
        </w:sectPr>
      </w:pPr>
    </w:p>
    <w:p w:rsidR="00214311" w:rsidRDefault="00214311" w:rsidP="00214311">
      <w:pPr>
        <w:spacing w:before="10" w:after="1"/>
        <w:rPr>
          <w:b/>
          <w:sz w:val="13"/>
        </w:rPr>
      </w:pPr>
    </w:p>
    <w:p w:rsidR="00214311" w:rsidRDefault="00214311" w:rsidP="00214311">
      <w:pPr>
        <w:spacing w:after="1"/>
        <w:rPr>
          <w:b/>
          <w:sz w:val="13"/>
        </w:rPr>
      </w:pPr>
    </w:p>
    <w:tbl>
      <w:tblPr>
        <w:tblW w:w="10460" w:type="dxa"/>
        <w:tblInd w:w="-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
        <w:gridCol w:w="9806"/>
      </w:tblGrid>
      <w:tr w:rsidR="00214311" w:rsidTr="00AE53FA">
        <w:trPr>
          <w:trHeight w:val="1010"/>
        </w:trPr>
        <w:tc>
          <w:tcPr>
            <w:tcW w:w="654" w:type="dxa"/>
            <w:shd w:val="clear" w:color="auto" w:fill="BFBFBF"/>
          </w:tcPr>
          <w:p w:rsidR="00214311" w:rsidRDefault="00972CFE" w:rsidP="004E4879">
            <w:pPr>
              <w:pStyle w:val="TableParagraph"/>
              <w:ind w:left="40"/>
              <w:rPr>
                <w:b/>
                <w:sz w:val="20"/>
              </w:rPr>
            </w:pPr>
            <w:r>
              <w:rPr>
                <w:b/>
                <w:sz w:val="20"/>
              </w:rPr>
              <w:t>8</w:t>
            </w:r>
            <w:r w:rsidR="00214311">
              <w:rPr>
                <w:b/>
                <w:sz w:val="20"/>
              </w:rPr>
              <w:t>.</w:t>
            </w:r>
          </w:p>
        </w:tc>
        <w:tc>
          <w:tcPr>
            <w:tcW w:w="9806" w:type="dxa"/>
            <w:shd w:val="clear" w:color="auto" w:fill="BFBFBF"/>
          </w:tcPr>
          <w:p w:rsidR="00214311" w:rsidRDefault="00214311" w:rsidP="004E4879">
            <w:pPr>
              <w:pStyle w:val="TableParagraph"/>
              <w:rPr>
                <w:b/>
                <w:sz w:val="20"/>
              </w:rPr>
            </w:pPr>
            <w:r>
              <w:rPr>
                <w:b/>
                <w:sz w:val="20"/>
              </w:rPr>
              <w:t>Skills, competencies and/ or knowledge</w:t>
            </w:r>
          </w:p>
          <w:p w:rsidR="00214311" w:rsidRDefault="00214311" w:rsidP="004E4879">
            <w:pPr>
              <w:pStyle w:val="TableParagraph"/>
              <w:spacing w:before="0" w:line="300" w:lineRule="atLeast"/>
              <w:ind w:right="545"/>
              <w:rPr>
                <w:b/>
                <w:sz w:val="20"/>
              </w:rPr>
            </w:pPr>
            <w:r>
              <w:rPr>
                <w:b/>
                <w:sz w:val="20"/>
              </w:rPr>
              <w:t>Please include any specific skills, competencies and/or knowledge that are essential for the post holder to have to carry out this post.</w:t>
            </w:r>
          </w:p>
        </w:tc>
      </w:tr>
      <w:tr w:rsidR="00214311" w:rsidTr="00AE53FA">
        <w:trPr>
          <w:trHeight w:val="4570"/>
        </w:trPr>
        <w:tc>
          <w:tcPr>
            <w:tcW w:w="654" w:type="dxa"/>
          </w:tcPr>
          <w:p w:rsidR="00214311" w:rsidRDefault="00214311" w:rsidP="004E4879">
            <w:pPr>
              <w:pStyle w:val="TableParagraph"/>
              <w:spacing w:before="0"/>
              <w:ind w:left="0"/>
              <w:rPr>
                <w:rFonts w:ascii="Times New Roman"/>
                <w:sz w:val="20"/>
              </w:rPr>
            </w:pPr>
          </w:p>
        </w:tc>
        <w:tc>
          <w:tcPr>
            <w:tcW w:w="9806" w:type="dxa"/>
          </w:tcPr>
          <w:p w:rsidR="00214311" w:rsidRDefault="00214311" w:rsidP="008E56E3">
            <w:pPr>
              <w:pStyle w:val="TableParagraph"/>
              <w:numPr>
                <w:ilvl w:val="0"/>
                <w:numId w:val="14"/>
              </w:numPr>
              <w:ind w:left="496" w:right="1376" w:hanging="283"/>
              <w:rPr>
                <w:sz w:val="20"/>
              </w:rPr>
            </w:pPr>
            <w:r>
              <w:rPr>
                <w:sz w:val="20"/>
              </w:rPr>
              <w:t>Demonstrate awareness and appreciation of the service user</w:t>
            </w:r>
          </w:p>
          <w:p w:rsidR="00214311" w:rsidRDefault="00214311" w:rsidP="008E56E3">
            <w:pPr>
              <w:pStyle w:val="TableParagraph"/>
              <w:numPr>
                <w:ilvl w:val="0"/>
                <w:numId w:val="14"/>
              </w:numPr>
              <w:spacing w:before="70"/>
              <w:ind w:left="496" w:right="1376" w:hanging="283"/>
              <w:rPr>
                <w:sz w:val="20"/>
              </w:rPr>
            </w:pPr>
            <w:r>
              <w:rPr>
                <w:sz w:val="20"/>
              </w:rPr>
              <w:t>Demonstrate leadership and team management skills including the ability to work with MDT members</w:t>
            </w:r>
          </w:p>
          <w:p w:rsidR="00214311" w:rsidRDefault="00214311" w:rsidP="008E56E3">
            <w:pPr>
              <w:pStyle w:val="TableParagraph"/>
              <w:numPr>
                <w:ilvl w:val="0"/>
                <w:numId w:val="14"/>
              </w:numPr>
              <w:spacing w:before="70" w:line="312" w:lineRule="auto"/>
              <w:ind w:left="496" w:right="1376" w:hanging="283"/>
              <w:rPr>
                <w:sz w:val="20"/>
              </w:rPr>
            </w:pPr>
            <w:r>
              <w:rPr>
                <w:sz w:val="20"/>
              </w:rPr>
              <w:t xml:space="preserve">Demonstrate evidence of ability to </w:t>
            </w:r>
            <w:proofErr w:type="spellStart"/>
            <w:r>
              <w:rPr>
                <w:sz w:val="20"/>
              </w:rPr>
              <w:t>empathise</w:t>
            </w:r>
            <w:proofErr w:type="spellEnd"/>
            <w:r>
              <w:rPr>
                <w:sz w:val="20"/>
              </w:rPr>
              <w:t xml:space="preserve"> with and treat patients, relatives and colleagues with dignity and respect.</w:t>
            </w:r>
          </w:p>
          <w:p w:rsidR="00214311" w:rsidRDefault="00214311" w:rsidP="008E56E3">
            <w:pPr>
              <w:pStyle w:val="TableParagraph"/>
              <w:numPr>
                <w:ilvl w:val="0"/>
                <w:numId w:val="14"/>
              </w:numPr>
              <w:spacing w:before="2" w:line="312" w:lineRule="auto"/>
              <w:ind w:left="496" w:right="1376" w:hanging="283"/>
              <w:rPr>
                <w:sz w:val="20"/>
              </w:rPr>
            </w:pPr>
            <w:r>
              <w:rPr>
                <w:sz w:val="20"/>
              </w:rPr>
              <w:t xml:space="preserve">Demonstrate evidence of effective planning and </w:t>
            </w:r>
            <w:proofErr w:type="spellStart"/>
            <w:r>
              <w:rPr>
                <w:sz w:val="20"/>
              </w:rPr>
              <w:t>organising</w:t>
            </w:r>
            <w:proofErr w:type="spellEnd"/>
            <w:r>
              <w:rPr>
                <w:sz w:val="20"/>
              </w:rPr>
              <w:t xml:space="preserve"> skills including awareness of resource management and importance of value for money</w:t>
            </w:r>
          </w:p>
          <w:p w:rsidR="00214311" w:rsidRDefault="00214311" w:rsidP="008E56E3">
            <w:pPr>
              <w:pStyle w:val="TableParagraph"/>
              <w:numPr>
                <w:ilvl w:val="0"/>
                <w:numId w:val="14"/>
              </w:numPr>
              <w:spacing w:before="2"/>
              <w:ind w:left="496" w:right="1376" w:hanging="283"/>
              <w:rPr>
                <w:sz w:val="20"/>
              </w:rPr>
            </w:pPr>
            <w:r>
              <w:rPr>
                <w:sz w:val="20"/>
              </w:rPr>
              <w:t>Demonstrate ability to manage deadlines and effectively handle multiple tasks</w:t>
            </w:r>
          </w:p>
          <w:p w:rsidR="00214311" w:rsidRDefault="00214311" w:rsidP="008E56E3">
            <w:pPr>
              <w:pStyle w:val="TableParagraph"/>
              <w:numPr>
                <w:ilvl w:val="0"/>
                <w:numId w:val="14"/>
              </w:numPr>
              <w:spacing w:before="70" w:line="312" w:lineRule="auto"/>
              <w:ind w:left="496" w:right="1376" w:hanging="283"/>
              <w:rPr>
                <w:sz w:val="20"/>
              </w:rPr>
            </w:pPr>
            <w:r>
              <w:rPr>
                <w:sz w:val="20"/>
              </w:rPr>
              <w:t>Demonstrate effective communication skills including: the ability to present information in a clear and concise manner; the ability to facilitate and manage groups through the learning process; the ability to give constructive feedback to encourage learning</w:t>
            </w:r>
          </w:p>
          <w:p w:rsidR="00214311" w:rsidRDefault="00214311" w:rsidP="008E56E3">
            <w:pPr>
              <w:pStyle w:val="TableParagraph"/>
              <w:numPr>
                <w:ilvl w:val="0"/>
                <w:numId w:val="14"/>
              </w:numPr>
              <w:spacing w:before="3"/>
              <w:ind w:left="496" w:right="1376" w:hanging="283"/>
              <w:rPr>
                <w:sz w:val="20"/>
              </w:rPr>
            </w:pPr>
            <w:r>
              <w:rPr>
                <w:sz w:val="20"/>
              </w:rPr>
              <w:t>Demonstrate knowledge of developments and policy in the Disability Sector</w:t>
            </w:r>
          </w:p>
          <w:p w:rsidR="00214311" w:rsidRDefault="00214311" w:rsidP="008E56E3">
            <w:pPr>
              <w:pStyle w:val="TableParagraph"/>
              <w:numPr>
                <w:ilvl w:val="0"/>
                <w:numId w:val="14"/>
              </w:numPr>
              <w:spacing w:before="70"/>
              <w:ind w:left="496" w:right="1376" w:hanging="283"/>
              <w:rPr>
                <w:sz w:val="20"/>
              </w:rPr>
            </w:pPr>
            <w:r>
              <w:rPr>
                <w:sz w:val="20"/>
              </w:rPr>
              <w:t>Demonstrate ability to contribute towards service development and planning as part of a team</w:t>
            </w:r>
          </w:p>
          <w:p w:rsidR="00214311" w:rsidRDefault="00214311" w:rsidP="008E56E3">
            <w:pPr>
              <w:pStyle w:val="TableParagraph"/>
              <w:numPr>
                <w:ilvl w:val="0"/>
                <w:numId w:val="14"/>
              </w:numPr>
              <w:spacing w:before="70" w:line="203" w:lineRule="exact"/>
              <w:ind w:left="496" w:right="1376" w:hanging="283"/>
              <w:rPr>
                <w:sz w:val="20"/>
              </w:rPr>
            </w:pPr>
            <w:r>
              <w:rPr>
                <w:sz w:val="20"/>
              </w:rPr>
              <w:t>Demonstrate ongoing clinical practice development</w:t>
            </w:r>
          </w:p>
        </w:tc>
      </w:tr>
    </w:tbl>
    <w:p w:rsidR="005C77A3" w:rsidRDefault="005C77A3"/>
    <w:sectPr w:rsidR="005C7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A2530"/>
    <w:multiLevelType w:val="hybridMultilevel"/>
    <w:tmpl w:val="D97C12C0"/>
    <w:lvl w:ilvl="0" w:tplc="9C700920">
      <w:numFmt w:val="bullet"/>
      <w:lvlText w:val="•"/>
      <w:lvlJc w:val="left"/>
      <w:pPr>
        <w:ind w:left="259" w:hanging="221"/>
      </w:pPr>
      <w:rPr>
        <w:rFonts w:ascii="Arial" w:eastAsia="Arial" w:hAnsi="Arial" w:cs="Arial" w:hint="default"/>
        <w:b/>
        <w:bCs/>
        <w:spacing w:val="-17"/>
        <w:w w:val="100"/>
        <w:sz w:val="20"/>
        <w:szCs w:val="20"/>
        <w:lang w:val="en-US" w:eastAsia="en-US" w:bidi="en-US"/>
      </w:rPr>
    </w:lvl>
    <w:lvl w:ilvl="1" w:tplc="8ADEC7D2">
      <w:numFmt w:val="bullet"/>
      <w:lvlText w:val="•"/>
      <w:lvlJc w:val="left"/>
      <w:pPr>
        <w:ind w:left="1213" w:hanging="221"/>
      </w:pPr>
      <w:rPr>
        <w:rFonts w:hint="default"/>
        <w:lang w:val="en-US" w:eastAsia="en-US" w:bidi="en-US"/>
      </w:rPr>
    </w:lvl>
    <w:lvl w:ilvl="2" w:tplc="6D70F500">
      <w:numFmt w:val="bullet"/>
      <w:lvlText w:val="•"/>
      <w:lvlJc w:val="left"/>
      <w:pPr>
        <w:ind w:left="2167" w:hanging="221"/>
      </w:pPr>
      <w:rPr>
        <w:rFonts w:hint="default"/>
        <w:lang w:val="en-US" w:eastAsia="en-US" w:bidi="en-US"/>
      </w:rPr>
    </w:lvl>
    <w:lvl w:ilvl="3" w:tplc="9D4016C8">
      <w:numFmt w:val="bullet"/>
      <w:lvlText w:val="•"/>
      <w:lvlJc w:val="left"/>
      <w:pPr>
        <w:ind w:left="3120" w:hanging="221"/>
      </w:pPr>
      <w:rPr>
        <w:rFonts w:hint="default"/>
        <w:lang w:val="en-US" w:eastAsia="en-US" w:bidi="en-US"/>
      </w:rPr>
    </w:lvl>
    <w:lvl w:ilvl="4" w:tplc="41DABFE0">
      <w:numFmt w:val="bullet"/>
      <w:lvlText w:val="•"/>
      <w:lvlJc w:val="left"/>
      <w:pPr>
        <w:ind w:left="4074" w:hanging="221"/>
      </w:pPr>
      <w:rPr>
        <w:rFonts w:hint="default"/>
        <w:lang w:val="en-US" w:eastAsia="en-US" w:bidi="en-US"/>
      </w:rPr>
    </w:lvl>
    <w:lvl w:ilvl="5" w:tplc="A352E7F6">
      <w:numFmt w:val="bullet"/>
      <w:lvlText w:val="•"/>
      <w:lvlJc w:val="left"/>
      <w:pPr>
        <w:ind w:left="5028" w:hanging="221"/>
      </w:pPr>
      <w:rPr>
        <w:rFonts w:hint="default"/>
        <w:lang w:val="en-US" w:eastAsia="en-US" w:bidi="en-US"/>
      </w:rPr>
    </w:lvl>
    <w:lvl w:ilvl="6" w:tplc="59A2253A">
      <w:numFmt w:val="bullet"/>
      <w:lvlText w:val="•"/>
      <w:lvlJc w:val="left"/>
      <w:pPr>
        <w:ind w:left="5981" w:hanging="221"/>
      </w:pPr>
      <w:rPr>
        <w:rFonts w:hint="default"/>
        <w:lang w:val="en-US" w:eastAsia="en-US" w:bidi="en-US"/>
      </w:rPr>
    </w:lvl>
    <w:lvl w:ilvl="7" w:tplc="697E7D3E">
      <w:numFmt w:val="bullet"/>
      <w:lvlText w:val="•"/>
      <w:lvlJc w:val="left"/>
      <w:pPr>
        <w:ind w:left="6935" w:hanging="221"/>
      </w:pPr>
      <w:rPr>
        <w:rFonts w:hint="default"/>
        <w:lang w:val="en-US" w:eastAsia="en-US" w:bidi="en-US"/>
      </w:rPr>
    </w:lvl>
    <w:lvl w:ilvl="8" w:tplc="4A2600D8">
      <w:numFmt w:val="bullet"/>
      <w:lvlText w:val="•"/>
      <w:lvlJc w:val="left"/>
      <w:pPr>
        <w:ind w:left="7888" w:hanging="221"/>
      </w:pPr>
      <w:rPr>
        <w:rFonts w:hint="default"/>
        <w:lang w:val="en-US" w:eastAsia="en-US" w:bidi="en-US"/>
      </w:rPr>
    </w:lvl>
  </w:abstractNum>
  <w:abstractNum w:abstractNumId="1" w15:restartNumberingAfterBreak="0">
    <w:nsid w:val="2F31258F"/>
    <w:multiLevelType w:val="hybridMultilevel"/>
    <w:tmpl w:val="2FD68044"/>
    <w:lvl w:ilvl="0" w:tplc="1696F346">
      <w:start w:val="2"/>
      <w:numFmt w:val="decimal"/>
      <w:lvlText w:val="%1."/>
      <w:lvlJc w:val="left"/>
      <w:pPr>
        <w:ind w:left="39" w:hanging="223"/>
      </w:pPr>
      <w:rPr>
        <w:rFonts w:ascii="Arial" w:eastAsia="Arial" w:hAnsi="Arial" w:cs="Arial" w:hint="default"/>
        <w:spacing w:val="-3"/>
        <w:w w:val="100"/>
        <w:sz w:val="20"/>
        <w:szCs w:val="20"/>
        <w:lang w:val="en-US" w:eastAsia="en-US" w:bidi="en-US"/>
      </w:rPr>
    </w:lvl>
    <w:lvl w:ilvl="1" w:tplc="8ACAD862">
      <w:numFmt w:val="bullet"/>
      <w:lvlText w:val="•"/>
      <w:lvlJc w:val="left"/>
      <w:pPr>
        <w:ind w:left="1015" w:hanging="223"/>
      </w:pPr>
      <w:rPr>
        <w:rFonts w:hint="default"/>
        <w:lang w:val="en-US" w:eastAsia="en-US" w:bidi="en-US"/>
      </w:rPr>
    </w:lvl>
    <w:lvl w:ilvl="2" w:tplc="D36EA0DA">
      <w:numFmt w:val="bullet"/>
      <w:lvlText w:val="•"/>
      <w:lvlJc w:val="left"/>
      <w:pPr>
        <w:ind w:left="1991" w:hanging="223"/>
      </w:pPr>
      <w:rPr>
        <w:rFonts w:hint="default"/>
        <w:lang w:val="en-US" w:eastAsia="en-US" w:bidi="en-US"/>
      </w:rPr>
    </w:lvl>
    <w:lvl w:ilvl="3" w:tplc="427629D6">
      <w:numFmt w:val="bullet"/>
      <w:lvlText w:val="•"/>
      <w:lvlJc w:val="left"/>
      <w:pPr>
        <w:ind w:left="2966" w:hanging="223"/>
      </w:pPr>
      <w:rPr>
        <w:rFonts w:hint="default"/>
        <w:lang w:val="en-US" w:eastAsia="en-US" w:bidi="en-US"/>
      </w:rPr>
    </w:lvl>
    <w:lvl w:ilvl="4" w:tplc="7B9A62C2">
      <w:numFmt w:val="bullet"/>
      <w:lvlText w:val="•"/>
      <w:lvlJc w:val="left"/>
      <w:pPr>
        <w:ind w:left="3942" w:hanging="223"/>
      </w:pPr>
      <w:rPr>
        <w:rFonts w:hint="default"/>
        <w:lang w:val="en-US" w:eastAsia="en-US" w:bidi="en-US"/>
      </w:rPr>
    </w:lvl>
    <w:lvl w:ilvl="5" w:tplc="23DE4134">
      <w:numFmt w:val="bullet"/>
      <w:lvlText w:val="•"/>
      <w:lvlJc w:val="left"/>
      <w:pPr>
        <w:ind w:left="4918" w:hanging="223"/>
      </w:pPr>
      <w:rPr>
        <w:rFonts w:hint="default"/>
        <w:lang w:val="en-US" w:eastAsia="en-US" w:bidi="en-US"/>
      </w:rPr>
    </w:lvl>
    <w:lvl w:ilvl="6" w:tplc="FDAC675C">
      <w:numFmt w:val="bullet"/>
      <w:lvlText w:val="•"/>
      <w:lvlJc w:val="left"/>
      <w:pPr>
        <w:ind w:left="5893" w:hanging="223"/>
      </w:pPr>
      <w:rPr>
        <w:rFonts w:hint="default"/>
        <w:lang w:val="en-US" w:eastAsia="en-US" w:bidi="en-US"/>
      </w:rPr>
    </w:lvl>
    <w:lvl w:ilvl="7" w:tplc="CE8C488A">
      <w:numFmt w:val="bullet"/>
      <w:lvlText w:val="•"/>
      <w:lvlJc w:val="left"/>
      <w:pPr>
        <w:ind w:left="6869" w:hanging="223"/>
      </w:pPr>
      <w:rPr>
        <w:rFonts w:hint="default"/>
        <w:lang w:val="en-US" w:eastAsia="en-US" w:bidi="en-US"/>
      </w:rPr>
    </w:lvl>
    <w:lvl w:ilvl="8" w:tplc="43707B7A">
      <w:numFmt w:val="bullet"/>
      <w:lvlText w:val="•"/>
      <w:lvlJc w:val="left"/>
      <w:pPr>
        <w:ind w:left="7844" w:hanging="223"/>
      </w:pPr>
      <w:rPr>
        <w:rFonts w:hint="default"/>
        <w:lang w:val="en-US" w:eastAsia="en-US" w:bidi="en-US"/>
      </w:rPr>
    </w:lvl>
  </w:abstractNum>
  <w:abstractNum w:abstractNumId="2" w15:restartNumberingAfterBreak="0">
    <w:nsid w:val="36AC1F3D"/>
    <w:multiLevelType w:val="hybridMultilevel"/>
    <w:tmpl w:val="607870C2"/>
    <w:lvl w:ilvl="0" w:tplc="35C2D27E">
      <w:start w:val="1"/>
      <w:numFmt w:val="decimal"/>
      <w:lvlText w:val="%1."/>
      <w:lvlJc w:val="left"/>
      <w:pPr>
        <w:ind w:left="39" w:hanging="168"/>
      </w:pPr>
      <w:rPr>
        <w:rFonts w:ascii="Arial" w:eastAsia="Arial" w:hAnsi="Arial" w:cs="Arial" w:hint="default"/>
        <w:spacing w:val="-3"/>
        <w:w w:val="100"/>
        <w:sz w:val="18"/>
        <w:szCs w:val="18"/>
        <w:lang w:val="en-US" w:eastAsia="en-US" w:bidi="en-US"/>
      </w:rPr>
    </w:lvl>
    <w:lvl w:ilvl="1" w:tplc="D15A2742">
      <w:numFmt w:val="bullet"/>
      <w:lvlText w:val="•"/>
      <w:lvlJc w:val="left"/>
      <w:pPr>
        <w:ind w:left="1015" w:hanging="168"/>
      </w:pPr>
      <w:rPr>
        <w:rFonts w:hint="default"/>
        <w:lang w:val="en-US" w:eastAsia="en-US" w:bidi="en-US"/>
      </w:rPr>
    </w:lvl>
    <w:lvl w:ilvl="2" w:tplc="8564E3F4">
      <w:numFmt w:val="bullet"/>
      <w:lvlText w:val="•"/>
      <w:lvlJc w:val="left"/>
      <w:pPr>
        <w:ind w:left="1991" w:hanging="168"/>
      </w:pPr>
      <w:rPr>
        <w:rFonts w:hint="default"/>
        <w:lang w:val="en-US" w:eastAsia="en-US" w:bidi="en-US"/>
      </w:rPr>
    </w:lvl>
    <w:lvl w:ilvl="3" w:tplc="A150290C">
      <w:numFmt w:val="bullet"/>
      <w:lvlText w:val="•"/>
      <w:lvlJc w:val="left"/>
      <w:pPr>
        <w:ind w:left="2966" w:hanging="168"/>
      </w:pPr>
      <w:rPr>
        <w:rFonts w:hint="default"/>
        <w:lang w:val="en-US" w:eastAsia="en-US" w:bidi="en-US"/>
      </w:rPr>
    </w:lvl>
    <w:lvl w:ilvl="4" w:tplc="3A94BC40">
      <w:numFmt w:val="bullet"/>
      <w:lvlText w:val="•"/>
      <w:lvlJc w:val="left"/>
      <w:pPr>
        <w:ind w:left="3942" w:hanging="168"/>
      </w:pPr>
      <w:rPr>
        <w:rFonts w:hint="default"/>
        <w:lang w:val="en-US" w:eastAsia="en-US" w:bidi="en-US"/>
      </w:rPr>
    </w:lvl>
    <w:lvl w:ilvl="5" w:tplc="7C567D20">
      <w:numFmt w:val="bullet"/>
      <w:lvlText w:val="•"/>
      <w:lvlJc w:val="left"/>
      <w:pPr>
        <w:ind w:left="4918" w:hanging="168"/>
      </w:pPr>
      <w:rPr>
        <w:rFonts w:hint="default"/>
        <w:lang w:val="en-US" w:eastAsia="en-US" w:bidi="en-US"/>
      </w:rPr>
    </w:lvl>
    <w:lvl w:ilvl="6" w:tplc="C3228C4E">
      <w:numFmt w:val="bullet"/>
      <w:lvlText w:val="•"/>
      <w:lvlJc w:val="left"/>
      <w:pPr>
        <w:ind w:left="5893" w:hanging="168"/>
      </w:pPr>
      <w:rPr>
        <w:rFonts w:hint="default"/>
        <w:lang w:val="en-US" w:eastAsia="en-US" w:bidi="en-US"/>
      </w:rPr>
    </w:lvl>
    <w:lvl w:ilvl="7" w:tplc="ED7A1740">
      <w:numFmt w:val="bullet"/>
      <w:lvlText w:val="•"/>
      <w:lvlJc w:val="left"/>
      <w:pPr>
        <w:ind w:left="6869" w:hanging="168"/>
      </w:pPr>
      <w:rPr>
        <w:rFonts w:hint="default"/>
        <w:lang w:val="en-US" w:eastAsia="en-US" w:bidi="en-US"/>
      </w:rPr>
    </w:lvl>
    <w:lvl w:ilvl="8" w:tplc="56B03A7C">
      <w:numFmt w:val="bullet"/>
      <w:lvlText w:val="•"/>
      <w:lvlJc w:val="left"/>
      <w:pPr>
        <w:ind w:left="7844" w:hanging="168"/>
      </w:pPr>
      <w:rPr>
        <w:rFonts w:hint="default"/>
        <w:lang w:val="en-US" w:eastAsia="en-US" w:bidi="en-US"/>
      </w:rPr>
    </w:lvl>
  </w:abstractNum>
  <w:abstractNum w:abstractNumId="3" w15:restartNumberingAfterBreak="0">
    <w:nsid w:val="3B4B638A"/>
    <w:multiLevelType w:val="hybridMultilevel"/>
    <w:tmpl w:val="C0A87B7A"/>
    <w:lvl w:ilvl="0" w:tplc="1809000F">
      <w:start w:val="1"/>
      <w:numFmt w:val="decimal"/>
      <w:lvlText w:val="%1."/>
      <w:lvlJc w:val="left"/>
      <w:pPr>
        <w:ind w:left="759" w:hanging="360"/>
      </w:pPr>
      <w:rPr>
        <w:rFonts w:hint="default"/>
      </w:rPr>
    </w:lvl>
    <w:lvl w:ilvl="1" w:tplc="18090003" w:tentative="1">
      <w:start w:val="1"/>
      <w:numFmt w:val="bullet"/>
      <w:lvlText w:val="o"/>
      <w:lvlJc w:val="left"/>
      <w:pPr>
        <w:ind w:left="1479" w:hanging="360"/>
      </w:pPr>
      <w:rPr>
        <w:rFonts w:ascii="Courier New" w:hAnsi="Courier New" w:cs="Courier New" w:hint="default"/>
      </w:rPr>
    </w:lvl>
    <w:lvl w:ilvl="2" w:tplc="18090005" w:tentative="1">
      <w:start w:val="1"/>
      <w:numFmt w:val="bullet"/>
      <w:lvlText w:val=""/>
      <w:lvlJc w:val="left"/>
      <w:pPr>
        <w:ind w:left="2199" w:hanging="360"/>
      </w:pPr>
      <w:rPr>
        <w:rFonts w:ascii="Wingdings" w:hAnsi="Wingdings" w:hint="default"/>
      </w:rPr>
    </w:lvl>
    <w:lvl w:ilvl="3" w:tplc="18090001" w:tentative="1">
      <w:start w:val="1"/>
      <w:numFmt w:val="bullet"/>
      <w:lvlText w:val=""/>
      <w:lvlJc w:val="left"/>
      <w:pPr>
        <w:ind w:left="2919" w:hanging="360"/>
      </w:pPr>
      <w:rPr>
        <w:rFonts w:ascii="Symbol" w:hAnsi="Symbol" w:hint="default"/>
      </w:rPr>
    </w:lvl>
    <w:lvl w:ilvl="4" w:tplc="18090003" w:tentative="1">
      <w:start w:val="1"/>
      <w:numFmt w:val="bullet"/>
      <w:lvlText w:val="o"/>
      <w:lvlJc w:val="left"/>
      <w:pPr>
        <w:ind w:left="3639" w:hanging="360"/>
      </w:pPr>
      <w:rPr>
        <w:rFonts w:ascii="Courier New" w:hAnsi="Courier New" w:cs="Courier New" w:hint="default"/>
      </w:rPr>
    </w:lvl>
    <w:lvl w:ilvl="5" w:tplc="18090005" w:tentative="1">
      <w:start w:val="1"/>
      <w:numFmt w:val="bullet"/>
      <w:lvlText w:val=""/>
      <w:lvlJc w:val="left"/>
      <w:pPr>
        <w:ind w:left="4359" w:hanging="360"/>
      </w:pPr>
      <w:rPr>
        <w:rFonts w:ascii="Wingdings" w:hAnsi="Wingdings" w:hint="default"/>
      </w:rPr>
    </w:lvl>
    <w:lvl w:ilvl="6" w:tplc="18090001" w:tentative="1">
      <w:start w:val="1"/>
      <w:numFmt w:val="bullet"/>
      <w:lvlText w:val=""/>
      <w:lvlJc w:val="left"/>
      <w:pPr>
        <w:ind w:left="5079" w:hanging="360"/>
      </w:pPr>
      <w:rPr>
        <w:rFonts w:ascii="Symbol" w:hAnsi="Symbol" w:hint="default"/>
      </w:rPr>
    </w:lvl>
    <w:lvl w:ilvl="7" w:tplc="18090003" w:tentative="1">
      <w:start w:val="1"/>
      <w:numFmt w:val="bullet"/>
      <w:lvlText w:val="o"/>
      <w:lvlJc w:val="left"/>
      <w:pPr>
        <w:ind w:left="5799" w:hanging="360"/>
      </w:pPr>
      <w:rPr>
        <w:rFonts w:ascii="Courier New" w:hAnsi="Courier New" w:cs="Courier New" w:hint="default"/>
      </w:rPr>
    </w:lvl>
    <w:lvl w:ilvl="8" w:tplc="18090005" w:tentative="1">
      <w:start w:val="1"/>
      <w:numFmt w:val="bullet"/>
      <w:lvlText w:val=""/>
      <w:lvlJc w:val="left"/>
      <w:pPr>
        <w:ind w:left="6519" w:hanging="360"/>
      </w:pPr>
      <w:rPr>
        <w:rFonts w:ascii="Wingdings" w:hAnsi="Wingdings" w:hint="default"/>
      </w:rPr>
    </w:lvl>
  </w:abstractNum>
  <w:abstractNum w:abstractNumId="4" w15:restartNumberingAfterBreak="0">
    <w:nsid w:val="3CDF69B9"/>
    <w:multiLevelType w:val="hybridMultilevel"/>
    <w:tmpl w:val="50F2EAAA"/>
    <w:lvl w:ilvl="0" w:tplc="1809000F">
      <w:start w:val="1"/>
      <w:numFmt w:val="decimal"/>
      <w:lvlText w:val="%1."/>
      <w:lvlJc w:val="left"/>
      <w:pPr>
        <w:ind w:left="1358" w:hanging="360"/>
      </w:pPr>
    </w:lvl>
    <w:lvl w:ilvl="1" w:tplc="18090019" w:tentative="1">
      <w:start w:val="1"/>
      <w:numFmt w:val="lowerLetter"/>
      <w:lvlText w:val="%2."/>
      <w:lvlJc w:val="left"/>
      <w:pPr>
        <w:ind w:left="2078" w:hanging="360"/>
      </w:pPr>
    </w:lvl>
    <w:lvl w:ilvl="2" w:tplc="1809001B" w:tentative="1">
      <w:start w:val="1"/>
      <w:numFmt w:val="lowerRoman"/>
      <w:lvlText w:val="%3."/>
      <w:lvlJc w:val="right"/>
      <w:pPr>
        <w:ind w:left="2798" w:hanging="180"/>
      </w:pPr>
    </w:lvl>
    <w:lvl w:ilvl="3" w:tplc="1809000F" w:tentative="1">
      <w:start w:val="1"/>
      <w:numFmt w:val="decimal"/>
      <w:lvlText w:val="%4."/>
      <w:lvlJc w:val="left"/>
      <w:pPr>
        <w:ind w:left="3518" w:hanging="360"/>
      </w:pPr>
    </w:lvl>
    <w:lvl w:ilvl="4" w:tplc="18090019" w:tentative="1">
      <w:start w:val="1"/>
      <w:numFmt w:val="lowerLetter"/>
      <w:lvlText w:val="%5."/>
      <w:lvlJc w:val="left"/>
      <w:pPr>
        <w:ind w:left="4238" w:hanging="360"/>
      </w:pPr>
    </w:lvl>
    <w:lvl w:ilvl="5" w:tplc="1809001B" w:tentative="1">
      <w:start w:val="1"/>
      <w:numFmt w:val="lowerRoman"/>
      <w:lvlText w:val="%6."/>
      <w:lvlJc w:val="right"/>
      <w:pPr>
        <w:ind w:left="4958" w:hanging="180"/>
      </w:pPr>
    </w:lvl>
    <w:lvl w:ilvl="6" w:tplc="1809000F" w:tentative="1">
      <w:start w:val="1"/>
      <w:numFmt w:val="decimal"/>
      <w:lvlText w:val="%7."/>
      <w:lvlJc w:val="left"/>
      <w:pPr>
        <w:ind w:left="5678" w:hanging="360"/>
      </w:pPr>
    </w:lvl>
    <w:lvl w:ilvl="7" w:tplc="18090019" w:tentative="1">
      <w:start w:val="1"/>
      <w:numFmt w:val="lowerLetter"/>
      <w:lvlText w:val="%8."/>
      <w:lvlJc w:val="left"/>
      <w:pPr>
        <w:ind w:left="6398" w:hanging="360"/>
      </w:pPr>
    </w:lvl>
    <w:lvl w:ilvl="8" w:tplc="1809001B" w:tentative="1">
      <w:start w:val="1"/>
      <w:numFmt w:val="lowerRoman"/>
      <w:lvlText w:val="%9."/>
      <w:lvlJc w:val="right"/>
      <w:pPr>
        <w:ind w:left="7118" w:hanging="180"/>
      </w:pPr>
    </w:lvl>
  </w:abstractNum>
  <w:abstractNum w:abstractNumId="5" w15:restartNumberingAfterBreak="0">
    <w:nsid w:val="403566B5"/>
    <w:multiLevelType w:val="hybridMultilevel"/>
    <w:tmpl w:val="61DCD32E"/>
    <w:lvl w:ilvl="0" w:tplc="0AC0B376">
      <w:start w:val="1"/>
      <w:numFmt w:val="decimal"/>
      <w:lvlText w:val="%1."/>
      <w:lvlJc w:val="left"/>
      <w:pPr>
        <w:ind w:left="399" w:hanging="360"/>
      </w:pPr>
      <w:rPr>
        <w:rFonts w:hint="default"/>
      </w:rPr>
    </w:lvl>
    <w:lvl w:ilvl="1" w:tplc="18090019" w:tentative="1">
      <w:start w:val="1"/>
      <w:numFmt w:val="lowerLetter"/>
      <w:lvlText w:val="%2."/>
      <w:lvlJc w:val="left"/>
      <w:pPr>
        <w:ind w:left="1119" w:hanging="360"/>
      </w:pPr>
    </w:lvl>
    <w:lvl w:ilvl="2" w:tplc="1809001B" w:tentative="1">
      <w:start w:val="1"/>
      <w:numFmt w:val="lowerRoman"/>
      <w:lvlText w:val="%3."/>
      <w:lvlJc w:val="right"/>
      <w:pPr>
        <w:ind w:left="1839" w:hanging="180"/>
      </w:pPr>
    </w:lvl>
    <w:lvl w:ilvl="3" w:tplc="1809000F" w:tentative="1">
      <w:start w:val="1"/>
      <w:numFmt w:val="decimal"/>
      <w:lvlText w:val="%4."/>
      <w:lvlJc w:val="left"/>
      <w:pPr>
        <w:ind w:left="2559" w:hanging="360"/>
      </w:pPr>
    </w:lvl>
    <w:lvl w:ilvl="4" w:tplc="18090019" w:tentative="1">
      <w:start w:val="1"/>
      <w:numFmt w:val="lowerLetter"/>
      <w:lvlText w:val="%5."/>
      <w:lvlJc w:val="left"/>
      <w:pPr>
        <w:ind w:left="3279" w:hanging="360"/>
      </w:pPr>
    </w:lvl>
    <w:lvl w:ilvl="5" w:tplc="1809001B" w:tentative="1">
      <w:start w:val="1"/>
      <w:numFmt w:val="lowerRoman"/>
      <w:lvlText w:val="%6."/>
      <w:lvlJc w:val="right"/>
      <w:pPr>
        <w:ind w:left="3999" w:hanging="180"/>
      </w:pPr>
    </w:lvl>
    <w:lvl w:ilvl="6" w:tplc="1809000F" w:tentative="1">
      <w:start w:val="1"/>
      <w:numFmt w:val="decimal"/>
      <w:lvlText w:val="%7."/>
      <w:lvlJc w:val="left"/>
      <w:pPr>
        <w:ind w:left="4719" w:hanging="360"/>
      </w:pPr>
    </w:lvl>
    <w:lvl w:ilvl="7" w:tplc="18090019" w:tentative="1">
      <w:start w:val="1"/>
      <w:numFmt w:val="lowerLetter"/>
      <w:lvlText w:val="%8."/>
      <w:lvlJc w:val="left"/>
      <w:pPr>
        <w:ind w:left="5439" w:hanging="360"/>
      </w:pPr>
    </w:lvl>
    <w:lvl w:ilvl="8" w:tplc="1809001B" w:tentative="1">
      <w:start w:val="1"/>
      <w:numFmt w:val="lowerRoman"/>
      <w:lvlText w:val="%9."/>
      <w:lvlJc w:val="right"/>
      <w:pPr>
        <w:ind w:left="6159" w:hanging="180"/>
      </w:pPr>
    </w:lvl>
  </w:abstractNum>
  <w:abstractNum w:abstractNumId="6" w15:restartNumberingAfterBreak="0">
    <w:nsid w:val="42226086"/>
    <w:multiLevelType w:val="hybridMultilevel"/>
    <w:tmpl w:val="779890E2"/>
    <w:lvl w:ilvl="0" w:tplc="D0EEEFD4">
      <w:start w:val="1"/>
      <w:numFmt w:val="lowerLetter"/>
      <w:lvlText w:val="(%1)"/>
      <w:lvlJc w:val="left"/>
      <w:pPr>
        <w:ind w:left="285" w:hanging="246"/>
      </w:pPr>
      <w:rPr>
        <w:rFonts w:ascii="Arial" w:eastAsia="Arial" w:hAnsi="Arial" w:cs="Arial" w:hint="default"/>
        <w:w w:val="100"/>
        <w:sz w:val="18"/>
        <w:szCs w:val="18"/>
        <w:lang w:val="en-US" w:eastAsia="en-US" w:bidi="en-US"/>
      </w:rPr>
    </w:lvl>
    <w:lvl w:ilvl="1" w:tplc="46CC6120">
      <w:numFmt w:val="bullet"/>
      <w:lvlText w:val="•"/>
      <w:lvlJc w:val="left"/>
      <w:pPr>
        <w:ind w:left="1231" w:hanging="246"/>
      </w:pPr>
      <w:rPr>
        <w:rFonts w:hint="default"/>
        <w:lang w:val="en-US" w:eastAsia="en-US" w:bidi="en-US"/>
      </w:rPr>
    </w:lvl>
    <w:lvl w:ilvl="2" w:tplc="611A8E08">
      <w:numFmt w:val="bullet"/>
      <w:lvlText w:val="•"/>
      <w:lvlJc w:val="left"/>
      <w:pPr>
        <w:ind w:left="2183" w:hanging="246"/>
      </w:pPr>
      <w:rPr>
        <w:rFonts w:hint="default"/>
        <w:lang w:val="en-US" w:eastAsia="en-US" w:bidi="en-US"/>
      </w:rPr>
    </w:lvl>
    <w:lvl w:ilvl="3" w:tplc="6AD00BD8">
      <w:numFmt w:val="bullet"/>
      <w:lvlText w:val="•"/>
      <w:lvlJc w:val="left"/>
      <w:pPr>
        <w:ind w:left="3134" w:hanging="246"/>
      </w:pPr>
      <w:rPr>
        <w:rFonts w:hint="default"/>
        <w:lang w:val="en-US" w:eastAsia="en-US" w:bidi="en-US"/>
      </w:rPr>
    </w:lvl>
    <w:lvl w:ilvl="4" w:tplc="D2D276AA">
      <w:numFmt w:val="bullet"/>
      <w:lvlText w:val="•"/>
      <w:lvlJc w:val="left"/>
      <w:pPr>
        <w:ind w:left="4086" w:hanging="246"/>
      </w:pPr>
      <w:rPr>
        <w:rFonts w:hint="default"/>
        <w:lang w:val="en-US" w:eastAsia="en-US" w:bidi="en-US"/>
      </w:rPr>
    </w:lvl>
    <w:lvl w:ilvl="5" w:tplc="D9BCB57C">
      <w:numFmt w:val="bullet"/>
      <w:lvlText w:val="•"/>
      <w:lvlJc w:val="left"/>
      <w:pPr>
        <w:ind w:left="5038" w:hanging="246"/>
      </w:pPr>
      <w:rPr>
        <w:rFonts w:hint="default"/>
        <w:lang w:val="en-US" w:eastAsia="en-US" w:bidi="en-US"/>
      </w:rPr>
    </w:lvl>
    <w:lvl w:ilvl="6" w:tplc="01E64DD8">
      <w:numFmt w:val="bullet"/>
      <w:lvlText w:val="•"/>
      <w:lvlJc w:val="left"/>
      <w:pPr>
        <w:ind w:left="5989" w:hanging="246"/>
      </w:pPr>
      <w:rPr>
        <w:rFonts w:hint="default"/>
        <w:lang w:val="en-US" w:eastAsia="en-US" w:bidi="en-US"/>
      </w:rPr>
    </w:lvl>
    <w:lvl w:ilvl="7" w:tplc="E5CAF4DE">
      <w:numFmt w:val="bullet"/>
      <w:lvlText w:val="•"/>
      <w:lvlJc w:val="left"/>
      <w:pPr>
        <w:ind w:left="6941" w:hanging="246"/>
      </w:pPr>
      <w:rPr>
        <w:rFonts w:hint="default"/>
        <w:lang w:val="en-US" w:eastAsia="en-US" w:bidi="en-US"/>
      </w:rPr>
    </w:lvl>
    <w:lvl w:ilvl="8" w:tplc="726401E0">
      <w:numFmt w:val="bullet"/>
      <w:lvlText w:val="•"/>
      <w:lvlJc w:val="left"/>
      <w:pPr>
        <w:ind w:left="7892" w:hanging="246"/>
      </w:pPr>
      <w:rPr>
        <w:rFonts w:hint="default"/>
        <w:lang w:val="en-US" w:eastAsia="en-US" w:bidi="en-US"/>
      </w:rPr>
    </w:lvl>
  </w:abstractNum>
  <w:abstractNum w:abstractNumId="7" w15:restartNumberingAfterBreak="0">
    <w:nsid w:val="466F4FEB"/>
    <w:multiLevelType w:val="hybridMultilevel"/>
    <w:tmpl w:val="3C64165E"/>
    <w:lvl w:ilvl="0" w:tplc="92229586">
      <w:start w:val="6"/>
      <w:numFmt w:val="decimal"/>
      <w:lvlText w:val="%1."/>
      <w:lvlJc w:val="left"/>
      <w:pPr>
        <w:ind w:left="39" w:hanging="223"/>
      </w:pPr>
      <w:rPr>
        <w:rFonts w:ascii="Arial" w:eastAsia="Arial" w:hAnsi="Arial" w:cs="Arial" w:hint="default"/>
        <w:spacing w:val="-3"/>
        <w:w w:val="100"/>
        <w:sz w:val="20"/>
        <w:szCs w:val="20"/>
        <w:lang w:val="en-US" w:eastAsia="en-US" w:bidi="en-US"/>
      </w:rPr>
    </w:lvl>
    <w:lvl w:ilvl="1" w:tplc="CA38668A">
      <w:numFmt w:val="bullet"/>
      <w:lvlText w:val="•"/>
      <w:lvlJc w:val="left"/>
      <w:pPr>
        <w:ind w:left="1015" w:hanging="223"/>
      </w:pPr>
      <w:rPr>
        <w:rFonts w:hint="default"/>
        <w:lang w:val="en-US" w:eastAsia="en-US" w:bidi="en-US"/>
      </w:rPr>
    </w:lvl>
    <w:lvl w:ilvl="2" w:tplc="40789EB0">
      <w:numFmt w:val="bullet"/>
      <w:lvlText w:val="•"/>
      <w:lvlJc w:val="left"/>
      <w:pPr>
        <w:ind w:left="1991" w:hanging="223"/>
      </w:pPr>
      <w:rPr>
        <w:rFonts w:hint="default"/>
        <w:lang w:val="en-US" w:eastAsia="en-US" w:bidi="en-US"/>
      </w:rPr>
    </w:lvl>
    <w:lvl w:ilvl="3" w:tplc="3DE85342">
      <w:numFmt w:val="bullet"/>
      <w:lvlText w:val="•"/>
      <w:lvlJc w:val="left"/>
      <w:pPr>
        <w:ind w:left="2966" w:hanging="223"/>
      </w:pPr>
      <w:rPr>
        <w:rFonts w:hint="default"/>
        <w:lang w:val="en-US" w:eastAsia="en-US" w:bidi="en-US"/>
      </w:rPr>
    </w:lvl>
    <w:lvl w:ilvl="4" w:tplc="7E04C304">
      <w:numFmt w:val="bullet"/>
      <w:lvlText w:val="•"/>
      <w:lvlJc w:val="left"/>
      <w:pPr>
        <w:ind w:left="3942" w:hanging="223"/>
      </w:pPr>
      <w:rPr>
        <w:rFonts w:hint="default"/>
        <w:lang w:val="en-US" w:eastAsia="en-US" w:bidi="en-US"/>
      </w:rPr>
    </w:lvl>
    <w:lvl w:ilvl="5" w:tplc="291808F0">
      <w:numFmt w:val="bullet"/>
      <w:lvlText w:val="•"/>
      <w:lvlJc w:val="left"/>
      <w:pPr>
        <w:ind w:left="4918" w:hanging="223"/>
      </w:pPr>
      <w:rPr>
        <w:rFonts w:hint="default"/>
        <w:lang w:val="en-US" w:eastAsia="en-US" w:bidi="en-US"/>
      </w:rPr>
    </w:lvl>
    <w:lvl w:ilvl="6" w:tplc="487C18E8">
      <w:numFmt w:val="bullet"/>
      <w:lvlText w:val="•"/>
      <w:lvlJc w:val="left"/>
      <w:pPr>
        <w:ind w:left="5893" w:hanging="223"/>
      </w:pPr>
      <w:rPr>
        <w:rFonts w:hint="default"/>
        <w:lang w:val="en-US" w:eastAsia="en-US" w:bidi="en-US"/>
      </w:rPr>
    </w:lvl>
    <w:lvl w:ilvl="7" w:tplc="E766C50C">
      <w:numFmt w:val="bullet"/>
      <w:lvlText w:val="•"/>
      <w:lvlJc w:val="left"/>
      <w:pPr>
        <w:ind w:left="6869" w:hanging="223"/>
      </w:pPr>
      <w:rPr>
        <w:rFonts w:hint="default"/>
        <w:lang w:val="en-US" w:eastAsia="en-US" w:bidi="en-US"/>
      </w:rPr>
    </w:lvl>
    <w:lvl w:ilvl="8" w:tplc="E6FE5AF8">
      <w:numFmt w:val="bullet"/>
      <w:lvlText w:val="•"/>
      <w:lvlJc w:val="left"/>
      <w:pPr>
        <w:ind w:left="7844" w:hanging="223"/>
      </w:pPr>
      <w:rPr>
        <w:rFonts w:hint="default"/>
        <w:lang w:val="en-US" w:eastAsia="en-US" w:bidi="en-US"/>
      </w:rPr>
    </w:lvl>
  </w:abstractNum>
  <w:abstractNum w:abstractNumId="8" w15:restartNumberingAfterBreak="0">
    <w:nsid w:val="4A3C31BD"/>
    <w:multiLevelType w:val="hybridMultilevel"/>
    <w:tmpl w:val="C3148D38"/>
    <w:lvl w:ilvl="0" w:tplc="425C21F4">
      <w:numFmt w:val="bullet"/>
      <w:lvlText w:val="•"/>
      <w:lvlJc w:val="left"/>
      <w:pPr>
        <w:ind w:left="259" w:hanging="221"/>
      </w:pPr>
      <w:rPr>
        <w:rFonts w:ascii="Arial" w:eastAsia="Arial" w:hAnsi="Arial" w:cs="Arial" w:hint="default"/>
        <w:b/>
        <w:bCs/>
        <w:spacing w:val="-17"/>
        <w:w w:val="100"/>
        <w:sz w:val="20"/>
        <w:szCs w:val="20"/>
        <w:lang w:val="en-US" w:eastAsia="en-US" w:bidi="en-US"/>
      </w:rPr>
    </w:lvl>
    <w:lvl w:ilvl="1" w:tplc="F384B912">
      <w:numFmt w:val="bullet"/>
      <w:lvlText w:val="•"/>
      <w:lvlJc w:val="left"/>
      <w:pPr>
        <w:ind w:left="1213" w:hanging="221"/>
      </w:pPr>
      <w:rPr>
        <w:rFonts w:hint="default"/>
        <w:lang w:val="en-US" w:eastAsia="en-US" w:bidi="en-US"/>
      </w:rPr>
    </w:lvl>
    <w:lvl w:ilvl="2" w:tplc="7722EEAC">
      <w:numFmt w:val="bullet"/>
      <w:lvlText w:val="•"/>
      <w:lvlJc w:val="left"/>
      <w:pPr>
        <w:ind w:left="2167" w:hanging="221"/>
      </w:pPr>
      <w:rPr>
        <w:rFonts w:hint="default"/>
        <w:lang w:val="en-US" w:eastAsia="en-US" w:bidi="en-US"/>
      </w:rPr>
    </w:lvl>
    <w:lvl w:ilvl="3" w:tplc="D70A2F4E">
      <w:numFmt w:val="bullet"/>
      <w:lvlText w:val="•"/>
      <w:lvlJc w:val="left"/>
      <w:pPr>
        <w:ind w:left="3120" w:hanging="221"/>
      </w:pPr>
      <w:rPr>
        <w:rFonts w:hint="default"/>
        <w:lang w:val="en-US" w:eastAsia="en-US" w:bidi="en-US"/>
      </w:rPr>
    </w:lvl>
    <w:lvl w:ilvl="4" w:tplc="2A601B56">
      <w:numFmt w:val="bullet"/>
      <w:lvlText w:val="•"/>
      <w:lvlJc w:val="left"/>
      <w:pPr>
        <w:ind w:left="4074" w:hanging="221"/>
      </w:pPr>
      <w:rPr>
        <w:rFonts w:hint="default"/>
        <w:lang w:val="en-US" w:eastAsia="en-US" w:bidi="en-US"/>
      </w:rPr>
    </w:lvl>
    <w:lvl w:ilvl="5" w:tplc="1108C1F8">
      <w:numFmt w:val="bullet"/>
      <w:lvlText w:val="•"/>
      <w:lvlJc w:val="left"/>
      <w:pPr>
        <w:ind w:left="5028" w:hanging="221"/>
      </w:pPr>
      <w:rPr>
        <w:rFonts w:hint="default"/>
        <w:lang w:val="en-US" w:eastAsia="en-US" w:bidi="en-US"/>
      </w:rPr>
    </w:lvl>
    <w:lvl w:ilvl="6" w:tplc="E7D8EBF8">
      <w:numFmt w:val="bullet"/>
      <w:lvlText w:val="•"/>
      <w:lvlJc w:val="left"/>
      <w:pPr>
        <w:ind w:left="5981" w:hanging="221"/>
      </w:pPr>
      <w:rPr>
        <w:rFonts w:hint="default"/>
        <w:lang w:val="en-US" w:eastAsia="en-US" w:bidi="en-US"/>
      </w:rPr>
    </w:lvl>
    <w:lvl w:ilvl="7" w:tplc="1486BF68">
      <w:numFmt w:val="bullet"/>
      <w:lvlText w:val="•"/>
      <w:lvlJc w:val="left"/>
      <w:pPr>
        <w:ind w:left="6935" w:hanging="221"/>
      </w:pPr>
      <w:rPr>
        <w:rFonts w:hint="default"/>
        <w:lang w:val="en-US" w:eastAsia="en-US" w:bidi="en-US"/>
      </w:rPr>
    </w:lvl>
    <w:lvl w:ilvl="8" w:tplc="8AD0F2E4">
      <w:numFmt w:val="bullet"/>
      <w:lvlText w:val="•"/>
      <w:lvlJc w:val="left"/>
      <w:pPr>
        <w:ind w:left="7888" w:hanging="221"/>
      </w:pPr>
      <w:rPr>
        <w:rFonts w:hint="default"/>
        <w:lang w:val="en-US" w:eastAsia="en-US" w:bidi="en-US"/>
      </w:rPr>
    </w:lvl>
  </w:abstractNum>
  <w:abstractNum w:abstractNumId="9" w15:restartNumberingAfterBreak="0">
    <w:nsid w:val="4D590826"/>
    <w:multiLevelType w:val="hybridMultilevel"/>
    <w:tmpl w:val="7A745938"/>
    <w:lvl w:ilvl="0" w:tplc="40A42832">
      <w:start w:val="1"/>
      <w:numFmt w:val="lowerRoman"/>
      <w:lvlText w:val="(%1)"/>
      <w:lvlJc w:val="left"/>
      <w:pPr>
        <w:ind w:left="39" w:hanging="245"/>
      </w:pPr>
      <w:rPr>
        <w:rFonts w:ascii="Arial" w:eastAsia="Arial" w:hAnsi="Arial" w:cs="Arial" w:hint="default"/>
        <w:b/>
        <w:bCs/>
        <w:spacing w:val="-9"/>
        <w:w w:val="100"/>
        <w:sz w:val="20"/>
        <w:szCs w:val="20"/>
        <w:lang w:val="en-US" w:eastAsia="en-US" w:bidi="en-US"/>
      </w:rPr>
    </w:lvl>
    <w:lvl w:ilvl="1" w:tplc="95068A42">
      <w:numFmt w:val="bullet"/>
      <w:lvlText w:val="•"/>
      <w:lvlJc w:val="left"/>
      <w:pPr>
        <w:ind w:left="1015" w:hanging="245"/>
      </w:pPr>
      <w:rPr>
        <w:rFonts w:hint="default"/>
        <w:lang w:val="en-US" w:eastAsia="en-US" w:bidi="en-US"/>
      </w:rPr>
    </w:lvl>
    <w:lvl w:ilvl="2" w:tplc="9056D1B6">
      <w:numFmt w:val="bullet"/>
      <w:lvlText w:val="•"/>
      <w:lvlJc w:val="left"/>
      <w:pPr>
        <w:ind w:left="1991" w:hanging="245"/>
      </w:pPr>
      <w:rPr>
        <w:rFonts w:hint="default"/>
        <w:lang w:val="en-US" w:eastAsia="en-US" w:bidi="en-US"/>
      </w:rPr>
    </w:lvl>
    <w:lvl w:ilvl="3" w:tplc="D50A75EE">
      <w:numFmt w:val="bullet"/>
      <w:lvlText w:val="•"/>
      <w:lvlJc w:val="left"/>
      <w:pPr>
        <w:ind w:left="2966" w:hanging="245"/>
      </w:pPr>
      <w:rPr>
        <w:rFonts w:hint="default"/>
        <w:lang w:val="en-US" w:eastAsia="en-US" w:bidi="en-US"/>
      </w:rPr>
    </w:lvl>
    <w:lvl w:ilvl="4" w:tplc="9BDCEA38">
      <w:numFmt w:val="bullet"/>
      <w:lvlText w:val="•"/>
      <w:lvlJc w:val="left"/>
      <w:pPr>
        <w:ind w:left="3942" w:hanging="245"/>
      </w:pPr>
      <w:rPr>
        <w:rFonts w:hint="default"/>
        <w:lang w:val="en-US" w:eastAsia="en-US" w:bidi="en-US"/>
      </w:rPr>
    </w:lvl>
    <w:lvl w:ilvl="5" w:tplc="FE9659D4">
      <w:numFmt w:val="bullet"/>
      <w:lvlText w:val="•"/>
      <w:lvlJc w:val="left"/>
      <w:pPr>
        <w:ind w:left="4918" w:hanging="245"/>
      </w:pPr>
      <w:rPr>
        <w:rFonts w:hint="default"/>
        <w:lang w:val="en-US" w:eastAsia="en-US" w:bidi="en-US"/>
      </w:rPr>
    </w:lvl>
    <w:lvl w:ilvl="6" w:tplc="841A3DAA">
      <w:numFmt w:val="bullet"/>
      <w:lvlText w:val="•"/>
      <w:lvlJc w:val="left"/>
      <w:pPr>
        <w:ind w:left="5893" w:hanging="245"/>
      </w:pPr>
      <w:rPr>
        <w:rFonts w:hint="default"/>
        <w:lang w:val="en-US" w:eastAsia="en-US" w:bidi="en-US"/>
      </w:rPr>
    </w:lvl>
    <w:lvl w:ilvl="7" w:tplc="299A850C">
      <w:numFmt w:val="bullet"/>
      <w:lvlText w:val="•"/>
      <w:lvlJc w:val="left"/>
      <w:pPr>
        <w:ind w:left="6869" w:hanging="245"/>
      </w:pPr>
      <w:rPr>
        <w:rFonts w:hint="default"/>
        <w:lang w:val="en-US" w:eastAsia="en-US" w:bidi="en-US"/>
      </w:rPr>
    </w:lvl>
    <w:lvl w:ilvl="8" w:tplc="C7CEA23A">
      <w:numFmt w:val="bullet"/>
      <w:lvlText w:val="•"/>
      <w:lvlJc w:val="left"/>
      <w:pPr>
        <w:ind w:left="7844" w:hanging="245"/>
      </w:pPr>
      <w:rPr>
        <w:rFonts w:hint="default"/>
        <w:lang w:val="en-US" w:eastAsia="en-US" w:bidi="en-US"/>
      </w:rPr>
    </w:lvl>
  </w:abstractNum>
  <w:abstractNum w:abstractNumId="10" w15:restartNumberingAfterBreak="0">
    <w:nsid w:val="537E4EAF"/>
    <w:multiLevelType w:val="hybridMultilevel"/>
    <w:tmpl w:val="C33442EA"/>
    <w:lvl w:ilvl="0" w:tplc="6B425E2A">
      <w:start w:val="2"/>
      <w:numFmt w:val="lowerRoman"/>
      <w:lvlText w:val="(%1)"/>
      <w:lvlJc w:val="left"/>
      <w:pPr>
        <w:ind w:left="339" w:hanging="300"/>
      </w:pPr>
      <w:rPr>
        <w:rFonts w:ascii="Arial" w:eastAsia="Arial" w:hAnsi="Arial" w:cs="Arial" w:hint="default"/>
        <w:b/>
        <w:bCs/>
        <w:w w:val="100"/>
        <w:sz w:val="20"/>
        <w:szCs w:val="20"/>
        <w:lang w:val="en-US" w:eastAsia="en-US" w:bidi="en-US"/>
      </w:rPr>
    </w:lvl>
    <w:lvl w:ilvl="1" w:tplc="0E78958E">
      <w:numFmt w:val="bullet"/>
      <w:lvlText w:val="•"/>
      <w:lvlJc w:val="left"/>
      <w:pPr>
        <w:ind w:left="1285" w:hanging="300"/>
      </w:pPr>
      <w:rPr>
        <w:rFonts w:hint="default"/>
        <w:lang w:val="en-US" w:eastAsia="en-US" w:bidi="en-US"/>
      </w:rPr>
    </w:lvl>
    <w:lvl w:ilvl="2" w:tplc="D27A2C6A">
      <w:numFmt w:val="bullet"/>
      <w:lvlText w:val="•"/>
      <w:lvlJc w:val="left"/>
      <w:pPr>
        <w:ind w:left="2231" w:hanging="300"/>
      </w:pPr>
      <w:rPr>
        <w:rFonts w:hint="default"/>
        <w:lang w:val="en-US" w:eastAsia="en-US" w:bidi="en-US"/>
      </w:rPr>
    </w:lvl>
    <w:lvl w:ilvl="3" w:tplc="609817F8">
      <w:numFmt w:val="bullet"/>
      <w:lvlText w:val="•"/>
      <w:lvlJc w:val="left"/>
      <w:pPr>
        <w:ind w:left="3176" w:hanging="300"/>
      </w:pPr>
      <w:rPr>
        <w:rFonts w:hint="default"/>
        <w:lang w:val="en-US" w:eastAsia="en-US" w:bidi="en-US"/>
      </w:rPr>
    </w:lvl>
    <w:lvl w:ilvl="4" w:tplc="CF5E0484">
      <w:numFmt w:val="bullet"/>
      <w:lvlText w:val="•"/>
      <w:lvlJc w:val="left"/>
      <w:pPr>
        <w:ind w:left="4122" w:hanging="300"/>
      </w:pPr>
      <w:rPr>
        <w:rFonts w:hint="default"/>
        <w:lang w:val="en-US" w:eastAsia="en-US" w:bidi="en-US"/>
      </w:rPr>
    </w:lvl>
    <w:lvl w:ilvl="5" w:tplc="B2E0E4AA">
      <w:numFmt w:val="bullet"/>
      <w:lvlText w:val="•"/>
      <w:lvlJc w:val="left"/>
      <w:pPr>
        <w:ind w:left="5068" w:hanging="300"/>
      </w:pPr>
      <w:rPr>
        <w:rFonts w:hint="default"/>
        <w:lang w:val="en-US" w:eastAsia="en-US" w:bidi="en-US"/>
      </w:rPr>
    </w:lvl>
    <w:lvl w:ilvl="6" w:tplc="CBDAF73A">
      <w:numFmt w:val="bullet"/>
      <w:lvlText w:val="•"/>
      <w:lvlJc w:val="left"/>
      <w:pPr>
        <w:ind w:left="6013" w:hanging="300"/>
      </w:pPr>
      <w:rPr>
        <w:rFonts w:hint="default"/>
        <w:lang w:val="en-US" w:eastAsia="en-US" w:bidi="en-US"/>
      </w:rPr>
    </w:lvl>
    <w:lvl w:ilvl="7" w:tplc="14208ABA">
      <w:numFmt w:val="bullet"/>
      <w:lvlText w:val="•"/>
      <w:lvlJc w:val="left"/>
      <w:pPr>
        <w:ind w:left="6959" w:hanging="300"/>
      </w:pPr>
      <w:rPr>
        <w:rFonts w:hint="default"/>
        <w:lang w:val="en-US" w:eastAsia="en-US" w:bidi="en-US"/>
      </w:rPr>
    </w:lvl>
    <w:lvl w:ilvl="8" w:tplc="9CD29B5A">
      <w:numFmt w:val="bullet"/>
      <w:lvlText w:val="•"/>
      <w:lvlJc w:val="left"/>
      <w:pPr>
        <w:ind w:left="7904" w:hanging="300"/>
      </w:pPr>
      <w:rPr>
        <w:rFonts w:hint="default"/>
        <w:lang w:val="en-US" w:eastAsia="en-US" w:bidi="en-US"/>
      </w:rPr>
    </w:lvl>
  </w:abstractNum>
  <w:abstractNum w:abstractNumId="11" w15:restartNumberingAfterBreak="0">
    <w:nsid w:val="538B4499"/>
    <w:multiLevelType w:val="hybridMultilevel"/>
    <w:tmpl w:val="B5AC0058"/>
    <w:lvl w:ilvl="0" w:tplc="18090001">
      <w:start w:val="1"/>
      <w:numFmt w:val="bullet"/>
      <w:lvlText w:val=""/>
      <w:lvlJc w:val="left"/>
      <w:pPr>
        <w:ind w:left="759" w:hanging="360"/>
      </w:pPr>
      <w:rPr>
        <w:rFonts w:ascii="Symbol" w:hAnsi="Symbol" w:hint="default"/>
      </w:rPr>
    </w:lvl>
    <w:lvl w:ilvl="1" w:tplc="18090003" w:tentative="1">
      <w:start w:val="1"/>
      <w:numFmt w:val="bullet"/>
      <w:lvlText w:val="o"/>
      <w:lvlJc w:val="left"/>
      <w:pPr>
        <w:ind w:left="1479" w:hanging="360"/>
      </w:pPr>
      <w:rPr>
        <w:rFonts w:ascii="Courier New" w:hAnsi="Courier New" w:cs="Courier New" w:hint="default"/>
      </w:rPr>
    </w:lvl>
    <w:lvl w:ilvl="2" w:tplc="18090005" w:tentative="1">
      <w:start w:val="1"/>
      <w:numFmt w:val="bullet"/>
      <w:lvlText w:val=""/>
      <w:lvlJc w:val="left"/>
      <w:pPr>
        <w:ind w:left="2199" w:hanging="360"/>
      </w:pPr>
      <w:rPr>
        <w:rFonts w:ascii="Wingdings" w:hAnsi="Wingdings" w:hint="default"/>
      </w:rPr>
    </w:lvl>
    <w:lvl w:ilvl="3" w:tplc="18090001" w:tentative="1">
      <w:start w:val="1"/>
      <w:numFmt w:val="bullet"/>
      <w:lvlText w:val=""/>
      <w:lvlJc w:val="left"/>
      <w:pPr>
        <w:ind w:left="2919" w:hanging="360"/>
      </w:pPr>
      <w:rPr>
        <w:rFonts w:ascii="Symbol" w:hAnsi="Symbol" w:hint="default"/>
      </w:rPr>
    </w:lvl>
    <w:lvl w:ilvl="4" w:tplc="18090003" w:tentative="1">
      <w:start w:val="1"/>
      <w:numFmt w:val="bullet"/>
      <w:lvlText w:val="o"/>
      <w:lvlJc w:val="left"/>
      <w:pPr>
        <w:ind w:left="3639" w:hanging="360"/>
      </w:pPr>
      <w:rPr>
        <w:rFonts w:ascii="Courier New" w:hAnsi="Courier New" w:cs="Courier New" w:hint="default"/>
      </w:rPr>
    </w:lvl>
    <w:lvl w:ilvl="5" w:tplc="18090005" w:tentative="1">
      <w:start w:val="1"/>
      <w:numFmt w:val="bullet"/>
      <w:lvlText w:val=""/>
      <w:lvlJc w:val="left"/>
      <w:pPr>
        <w:ind w:left="4359" w:hanging="360"/>
      </w:pPr>
      <w:rPr>
        <w:rFonts w:ascii="Wingdings" w:hAnsi="Wingdings" w:hint="default"/>
      </w:rPr>
    </w:lvl>
    <w:lvl w:ilvl="6" w:tplc="18090001" w:tentative="1">
      <w:start w:val="1"/>
      <w:numFmt w:val="bullet"/>
      <w:lvlText w:val=""/>
      <w:lvlJc w:val="left"/>
      <w:pPr>
        <w:ind w:left="5079" w:hanging="360"/>
      </w:pPr>
      <w:rPr>
        <w:rFonts w:ascii="Symbol" w:hAnsi="Symbol" w:hint="default"/>
      </w:rPr>
    </w:lvl>
    <w:lvl w:ilvl="7" w:tplc="18090003" w:tentative="1">
      <w:start w:val="1"/>
      <w:numFmt w:val="bullet"/>
      <w:lvlText w:val="o"/>
      <w:lvlJc w:val="left"/>
      <w:pPr>
        <w:ind w:left="5799" w:hanging="360"/>
      </w:pPr>
      <w:rPr>
        <w:rFonts w:ascii="Courier New" w:hAnsi="Courier New" w:cs="Courier New" w:hint="default"/>
      </w:rPr>
    </w:lvl>
    <w:lvl w:ilvl="8" w:tplc="18090005" w:tentative="1">
      <w:start w:val="1"/>
      <w:numFmt w:val="bullet"/>
      <w:lvlText w:val=""/>
      <w:lvlJc w:val="left"/>
      <w:pPr>
        <w:ind w:left="6519" w:hanging="360"/>
      </w:pPr>
      <w:rPr>
        <w:rFonts w:ascii="Wingdings" w:hAnsi="Wingdings" w:hint="default"/>
      </w:rPr>
    </w:lvl>
  </w:abstractNum>
  <w:abstractNum w:abstractNumId="12" w15:restartNumberingAfterBreak="0">
    <w:nsid w:val="5D0971C4"/>
    <w:multiLevelType w:val="hybridMultilevel"/>
    <w:tmpl w:val="6458DE08"/>
    <w:lvl w:ilvl="0" w:tplc="558080B8">
      <w:start w:val="1"/>
      <w:numFmt w:val="lowerRoman"/>
      <w:lvlText w:val="(%1)"/>
      <w:lvlJc w:val="left"/>
      <w:pPr>
        <w:ind w:left="284" w:hanging="245"/>
      </w:pPr>
      <w:rPr>
        <w:rFonts w:ascii="Arial" w:eastAsia="Arial" w:hAnsi="Arial" w:cs="Arial" w:hint="default"/>
        <w:b/>
        <w:bCs/>
        <w:w w:val="100"/>
        <w:sz w:val="20"/>
        <w:szCs w:val="20"/>
        <w:lang w:val="en-US" w:eastAsia="en-US" w:bidi="en-US"/>
      </w:rPr>
    </w:lvl>
    <w:lvl w:ilvl="1" w:tplc="82B25304">
      <w:numFmt w:val="bullet"/>
      <w:lvlText w:val="•"/>
      <w:lvlJc w:val="left"/>
      <w:pPr>
        <w:ind w:left="1231" w:hanging="245"/>
      </w:pPr>
      <w:rPr>
        <w:rFonts w:hint="default"/>
        <w:lang w:val="en-US" w:eastAsia="en-US" w:bidi="en-US"/>
      </w:rPr>
    </w:lvl>
    <w:lvl w:ilvl="2" w:tplc="19DA0A0A">
      <w:numFmt w:val="bullet"/>
      <w:lvlText w:val="•"/>
      <w:lvlJc w:val="left"/>
      <w:pPr>
        <w:ind w:left="2183" w:hanging="245"/>
      </w:pPr>
      <w:rPr>
        <w:rFonts w:hint="default"/>
        <w:lang w:val="en-US" w:eastAsia="en-US" w:bidi="en-US"/>
      </w:rPr>
    </w:lvl>
    <w:lvl w:ilvl="3" w:tplc="7DDA7D52">
      <w:numFmt w:val="bullet"/>
      <w:lvlText w:val="•"/>
      <w:lvlJc w:val="left"/>
      <w:pPr>
        <w:ind w:left="3134" w:hanging="245"/>
      </w:pPr>
      <w:rPr>
        <w:rFonts w:hint="default"/>
        <w:lang w:val="en-US" w:eastAsia="en-US" w:bidi="en-US"/>
      </w:rPr>
    </w:lvl>
    <w:lvl w:ilvl="4" w:tplc="58CE4FAA">
      <w:numFmt w:val="bullet"/>
      <w:lvlText w:val="•"/>
      <w:lvlJc w:val="left"/>
      <w:pPr>
        <w:ind w:left="4086" w:hanging="245"/>
      </w:pPr>
      <w:rPr>
        <w:rFonts w:hint="default"/>
        <w:lang w:val="en-US" w:eastAsia="en-US" w:bidi="en-US"/>
      </w:rPr>
    </w:lvl>
    <w:lvl w:ilvl="5" w:tplc="B78AAA8E">
      <w:numFmt w:val="bullet"/>
      <w:lvlText w:val="•"/>
      <w:lvlJc w:val="left"/>
      <w:pPr>
        <w:ind w:left="5038" w:hanging="245"/>
      </w:pPr>
      <w:rPr>
        <w:rFonts w:hint="default"/>
        <w:lang w:val="en-US" w:eastAsia="en-US" w:bidi="en-US"/>
      </w:rPr>
    </w:lvl>
    <w:lvl w:ilvl="6" w:tplc="B13CF304">
      <w:numFmt w:val="bullet"/>
      <w:lvlText w:val="•"/>
      <w:lvlJc w:val="left"/>
      <w:pPr>
        <w:ind w:left="5989" w:hanging="245"/>
      </w:pPr>
      <w:rPr>
        <w:rFonts w:hint="default"/>
        <w:lang w:val="en-US" w:eastAsia="en-US" w:bidi="en-US"/>
      </w:rPr>
    </w:lvl>
    <w:lvl w:ilvl="7" w:tplc="A1001D56">
      <w:numFmt w:val="bullet"/>
      <w:lvlText w:val="•"/>
      <w:lvlJc w:val="left"/>
      <w:pPr>
        <w:ind w:left="6941" w:hanging="245"/>
      </w:pPr>
      <w:rPr>
        <w:rFonts w:hint="default"/>
        <w:lang w:val="en-US" w:eastAsia="en-US" w:bidi="en-US"/>
      </w:rPr>
    </w:lvl>
    <w:lvl w:ilvl="8" w:tplc="EDF21F3C">
      <w:numFmt w:val="bullet"/>
      <w:lvlText w:val="•"/>
      <w:lvlJc w:val="left"/>
      <w:pPr>
        <w:ind w:left="7892" w:hanging="245"/>
      </w:pPr>
      <w:rPr>
        <w:rFonts w:hint="default"/>
        <w:lang w:val="en-US" w:eastAsia="en-US" w:bidi="en-US"/>
      </w:rPr>
    </w:lvl>
  </w:abstractNum>
  <w:abstractNum w:abstractNumId="13" w15:restartNumberingAfterBreak="0">
    <w:nsid w:val="5FE409CD"/>
    <w:multiLevelType w:val="hybridMultilevel"/>
    <w:tmpl w:val="3BC0AA84"/>
    <w:lvl w:ilvl="0" w:tplc="18090001">
      <w:start w:val="1"/>
      <w:numFmt w:val="bullet"/>
      <w:lvlText w:val=""/>
      <w:lvlJc w:val="left"/>
      <w:pPr>
        <w:ind w:left="759" w:hanging="360"/>
      </w:pPr>
      <w:rPr>
        <w:rFonts w:ascii="Symbol" w:hAnsi="Symbol" w:hint="default"/>
      </w:rPr>
    </w:lvl>
    <w:lvl w:ilvl="1" w:tplc="18090003" w:tentative="1">
      <w:start w:val="1"/>
      <w:numFmt w:val="bullet"/>
      <w:lvlText w:val="o"/>
      <w:lvlJc w:val="left"/>
      <w:pPr>
        <w:ind w:left="1479" w:hanging="360"/>
      </w:pPr>
      <w:rPr>
        <w:rFonts w:ascii="Courier New" w:hAnsi="Courier New" w:cs="Courier New" w:hint="default"/>
      </w:rPr>
    </w:lvl>
    <w:lvl w:ilvl="2" w:tplc="18090005" w:tentative="1">
      <w:start w:val="1"/>
      <w:numFmt w:val="bullet"/>
      <w:lvlText w:val=""/>
      <w:lvlJc w:val="left"/>
      <w:pPr>
        <w:ind w:left="2199" w:hanging="360"/>
      </w:pPr>
      <w:rPr>
        <w:rFonts w:ascii="Wingdings" w:hAnsi="Wingdings" w:hint="default"/>
      </w:rPr>
    </w:lvl>
    <w:lvl w:ilvl="3" w:tplc="18090001" w:tentative="1">
      <w:start w:val="1"/>
      <w:numFmt w:val="bullet"/>
      <w:lvlText w:val=""/>
      <w:lvlJc w:val="left"/>
      <w:pPr>
        <w:ind w:left="2919" w:hanging="360"/>
      </w:pPr>
      <w:rPr>
        <w:rFonts w:ascii="Symbol" w:hAnsi="Symbol" w:hint="default"/>
      </w:rPr>
    </w:lvl>
    <w:lvl w:ilvl="4" w:tplc="18090003" w:tentative="1">
      <w:start w:val="1"/>
      <w:numFmt w:val="bullet"/>
      <w:lvlText w:val="o"/>
      <w:lvlJc w:val="left"/>
      <w:pPr>
        <w:ind w:left="3639" w:hanging="360"/>
      </w:pPr>
      <w:rPr>
        <w:rFonts w:ascii="Courier New" w:hAnsi="Courier New" w:cs="Courier New" w:hint="default"/>
      </w:rPr>
    </w:lvl>
    <w:lvl w:ilvl="5" w:tplc="18090005" w:tentative="1">
      <w:start w:val="1"/>
      <w:numFmt w:val="bullet"/>
      <w:lvlText w:val=""/>
      <w:lvlJc w:val="left"/>
      <w:pPr>
        <w:ind w:left="4359" w:hanging="360"/>
      </w:pPr>
      <w:rPr>
        <w:rFonts w:ascii="Wingdings" w:hAnsi="Wingdings" w:hint="default"/>
      </w:rPr>
    </w:lvl>
    <w:lvl w:ilvl="6" w:tplc="18090001" w:tentative="1">
      <w:start w:val="1"/>
      <w:numFmt w:val="bullet"/>
      <w:lvlText w:val=""/>
      <w:lvlJc w:val="left"/>
      <w:pPr>
        <w:ind w:left="5079" w:hanging="360"/>
      </w:pPr>
      <w:rPr>
        <w:rFonts w:ascii="Symbol" w:hAnsi="Symbol" w:hint="default"/>
      </w:rPr>
    </w:lvl>
    <w:lvl w:ilvl="7" w:tplc="18090003" w:tentative="1">
      <w:start w:val="1"/>
      <w:numFmt w:val="bullet"/>
      <w:lvlText w:val="o"/>
      <w:lvlJc w:val="left"/>
      <w:pPr>
        <w:ind w:left="5799" w:hanging="360"/>
      </w:pPr>
      <w:rPr>
        <w:rFonts w:ascii="Courier New" w:hAnsi="Courier New" w:cs="Courier New" w:hint="default"/>
      </w:rPr>
    </w:lvl>
    <w:lvl w:ilvl="8" w:tplc="18090005" w:tentative="1">
      <w:start w:val="1"/>
      <w:numFmt w:val="bullet"/>
      <w:lvlText w:val=""/>
      <w:lvlJc w:val="left"/>
      <w:pPr>
        <w:ind w:left="6519" w:hanging="360"/>
      </w:pPr>
      <w:rPr>
        <w:rFonts w:ascii="Wingdings" w:hAnsi="Wingdings" w:hint="default"/>
      </w:rPr>
    </w:lvl>
  </w:abstractNum>
  <w:abstractNum w:abstractNumId="14" w15:restartNumberingAfterBreak="0">
    <w:nsid w:val="7F110480"/>
    <w:multiLevelType w:val="hybridMultilevel"/>
    <w:tmpl w:val="A844E786"/>
    <w:lvl w:ilvl="0" w:tplc="A2949ABE">
      <w:start w:val="11"/>
      <w:numFmt w:val="decimal"/>
      <w:lvlText w:val="%1."/>
      <w:lvlJc w:val="left"/>
      <w:pPr>
        <w:ind w:left="39" w:hanging="334"/>
      </w:pPr>
      <w:rPr>
        <w:rFonts w:ascii="Arial" w:eastAsia="Arial" w:hAnsi="Arial" w:cs="Arial" w:hint="default"/>
        <w:spacing w:val="-2"/>
        <w:w w:val="100"/>
        <w:sz w:val="20"/>
        <w:szCs w:val="20"/>
        <w:lang w:val="en-US" w:eastAsia="en-US" w:bidi="en-US"/>
      </w:rPr>
    </w:lvl>
    <w:lvl w:ilvl="1" w:tplc="1908CD42">
      <w:numFmt w:val="bullet"/>
      <w:lvlText w:val="•"/>
      <w:lvlJc w:val="left"/>
      <w:pPr>
        <w:ind w:left="1015" w:hanging="334"/>
      </w:pPr>
      <w:rPr>
        <w:rFonts w:hint="default"/>
        <w:lang w:val="en-US" w:eastAsia="en-US" w:bidi="en-US"/>
      </w:rPr>
    </w:lvl>
    <w:lvl w:ilvl="2" w:tplc="100AC382">
      <w:numFmt w:val="bullet"/>
      <w:lvlText w:val="•"/>
      <w:lvlJc w:val="left"/>
      <w:pPr>
        <w:ind w:left="1991" w:hanging="334"/>
      </w:pPr>
      <w:rPr>
        <w:rFonts w:hint="default"/>
        <w:lang w:val="en-US" w:eastAsia="en-US" w:bidi="en-US"/>
      </w:rPr>
    </w:lvl>
    <w:lvl w:ilvl="3" w:tplc="D91CB810">
      <w:numFmt w:val="bullet"/>
      <w:lvlText w:val="•"/>
      <w:lvlJc w:val="left"/>
      <w:pPr>
        <w:ind w:left="2966" w:hanging="334"/>
      </w:pPr>
      <w:rPr>
        <w:rFonts w:hint="default"/>
        <w:lang w:val="en-US" w:eastAsia="en-US" w:bidi="en-US"/>
      </w:rPr>
    </w:lvl>
    <w:lvl w:ilvl="4" w:tplc="BB902F04">
      <w:numFmt w:val="bullet"/>
      <w:lvlText w:val="•"/>
      <w:lvlJc w:val="left"/>
      <w:pPr>
        <w:ind w:left="3942" w:hanging="334"/>
      </w:pPr>
      <w:rPr>
        <w:rFonts w:hint="default"/>
        <w:lang w:val="en-US" w:eastAsia="en-US" w:bidi="en-US"/>
      </w:rPr>
    </w:lvl>
    <w:lvl w:ilvl="5" w:tplc="FE7EE06C">
      <w:numFmt w:val="bullet"/>
      <w:lvlText w:val="•"/>
      <w:lvlJc w:val="left"/>
      <w:pPr>
        <w:ind w:left="4918" w:hanging="334"/>
      </w:pPr>
      <w:rPr>
        <w:rFonts w:hint="default"/>
        <w:lang w:val="en-US" w:eastAsia="en-US" w:bidi="en-US"/>
      </w:rPr>
    </w:lvl>
    <w:lvl w:ilvl="6" w:tplc="4CE0B490">
      <w:numFmt w:val="bullet"/>
      <w:lvlText w:val="•"/>
      <w:lvlJc w:val="left"/>
      <w:pPr>
        <w:ind w:left="5893" w:hanging="334"/>
      </w:pPr>
      <w:rPr>
        <w:rFonts w:hint="default"/>
        <w:lang w:val="en-US" w:eastAsia="en-US" w:bidi="en-US"/>
      </w:rPr>
    </w:lvl>
    <w:lvl w:ilvl="7" w:tplc="A1329E9C">
      <w:numFmt w:val="bullet"/>
      <w:lvlText w:val="•"/>
      <w:lvlJc w:val="left"/>
      <w:pPr>
        <w:ind w:left="6869" w:hanging="334"/>
      </w:pPr>
      <w:rPr>
        <w:rFonts w:hint="default"/>
        <w:lang w:val="en-US" w:eastAsia="en-US" w:bidi="en-US"/>
      </w:rPr>
    </w:lvl>
    <w:lvl w:ilvl="8" w:tplc="4606E526">
      <w:numFmt w:val="bullet"/>
      <w:lvlText w:val="•"/>
      <w:lvlJc w:val="left"/>
      <w:pPr>
        <w:ind w:left="7844" w:hanging="334"/>
      </w:pPr>
      <w:rPr>
        <w:rFonts w:hint="default"/>
        <w:lang w:val="en-US" w:eastAsia="en-US" w:bidi="en-US"/>
      </w:rPr>
    </w:lvl>
  </w:abstractNum>
  <w:num w:numId="1">
    <w:abstractNumId w:val="2"/>
  </w:num>
  <w:num w:numId="2">
    <w:abstractNumId w:val="14"/>
  </w:num>
  <w:num w:numId="3">
    <w:abstractNumId w:val="7"/>
  </w:num>
  <w:num w:numId="4">
    <w:abstractNumId w:val="1"/>
  </w:num>
  <w:num w:numId="5">
    <w:abstractNumId w:val="6"/>
  </w:num>
  <w:num w:numId="6">
    <w:abstractNumId w:val="8"/>
  </w:num>
  <w:num w:numId="7">
    <w:abstractNumId w:val="12"/>
  </w:num>
  <w:num w:numId="8">
    <w:abstractNumId w:val="10"/>
  </w:num>
  <w:num w:numId="9">
    <w:abstractNumId w:val="0"/>
  </w:num>
  <w:num w:numId="10">
    <w:abstractNumId w:val="9"/>
  </w:num>
  <w:num w:numId="11">
    <w:abstractNumId w:val="11"/>
  </w:num>
  <w:num w:numId="12">
    <w:abstractNumId w:val="3"/>
  </w:num>
  <w:num w:numId="13">
    <w:abstractNumId w:val="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11"/>
    <w:rsid w:val="00000B88"/>
    <w:rsid w:val="000E08AA"/>
    <w:rsid w:val="00187161"/>
    <w:rsid w:val="00214311"/>
    <w:rsid w:val="002856B3"/>
    <w:rsid w:val="00486D4F"/>
    <w:rsid w:val="004C3C41"/>
    <w:rsid w:val="005C77A3"/>
    <w:rsid w:val="0066640B"/>
    <w:rsid w:val="008E56E3"/>
    <w:rsid w:val="00972CFE"/>
    <w:rsid w:val="00AE53FA"/>
    <w:rsid w:val="00BB3E2E"/>
    <w:rsid w:val="00D249FB"/>
    <w:rsid w:val="00D54CD1"/>
    <w:rsid w:val="00D8328F"/>
    <w:rsid w:val="00DF6BB2"/>
    <w:rsid w:val="00E90BFF"/>
    <w:rsid w:val="00F32DA2"/>
    <w:rsid w:val="00FB55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7D374-E571-4A01-8661-5F3055B0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14311"/>
    <w:pPr>
      <w:widowControl w:val="0"/>
      <w:autoSpaceDE w:val="0"/>
      <w:autoSpaceDN w:val="0"/>
      <w:spacing w:after="0" w:line="240" w:lineRule="auto"/>
    </w:pPr>
    <w:rPr>
      <w:rFonts w:ascii="Arial" w:eastAsia="Arial" w:hAnsi="Arial" w:cs="Arial"/>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4311"/>
    <w:pPr>
      <w:spacing w:before="1"/>
    </w:pPr>
    <w:rPr>
      <w:b/>
      <w:bCs/>
      <w:sz w:val="32"/>
      <w:szCs w:val="32"/>
    </w:rPr>
  </w:style>
  <w:style w:type="character" w:customStyle="1" w:styleId="BodyTextChar">
    <w:name w:val="Body Text Char"/>
    <w:basedOn w:val="DefaultParagraphFont"/>
    <w:link w:val="BodyText"/>
    <w:uiPriority w:val="1"/>
    <w:rsid w:val="00214311"/>
    <w:rPr>
      <w:rFonts w:ascii="Arial" w:eastAsia="Arial" w:hAnsi="Arial" w:cs="Arial"/>
      <w:b/>
      <w:bCs/>
      <w:sz w:val="32"/>
      <w:szCs w:val="32"/>
      <w:lang w:val="en-US" w:bidi="en-US"/>
    </w:rPr>
  </w:style>
  <w:style w:type="paragraph" w:customStyle="1" w:styleId="TableParagraph">
    <w:name w:val="Table Paragraph"/>
    <w:basedOn w:val="Normal"/>
    <w:uiPriority w:val="1"/>
    <w:qFormat/>
    <w:rsid w:val="00214311"/>
    <w:pPr>
      <w:spacing w:before="147"/>
      <w:ind w:left="39"/>
    </w:pPr>
  </w:style>
  <w:style w:type="character" w:styleId="CommentReference">
    <w:name w:val="annotation reference"/>
    <w:basedOn w:val="DefaultParagraphFont"/>
    <w:uiPriority w:val="99"/>
    <w:semiHidden/>
    <w:unhideWhenUsed/>
    <w:rsid w:val="00214311"/>
    <w:rPr>
      <w:sz w:val="16"/>
      <w:szCs w:val="16"/>
    </w:rPr>
  </w:style>
  <w:style w:type="paragraph" w:styleId="CommentText">
    <w:name w:val="annotation text"/>
    <w:basedOn w:val="Normal"/>
    <w:link w:val="CommentTextChar"/>
    <w:uiPriority w:val="99"/>
    <w:semiHidden/>
    <w:unhideWhenUsed/>
    <w:rsid w:val="00214311"/>
    <w:rPr>
      <w:sz w:val="20"/>
      <w:szCs w:val="20"/>
    </w:rPr>
  </w:style>
  <w:style w:type="character" w:customStyle="1" w:styleId="CommentTextChar">
    <w:name w:val="Comment Text Char"/>
    <w:basedOn w:val="DefaultParagraphFont"/>
    <w:link w:val="CommentText"/>
    <w:uiPriority w:val="99"/>
    <w:semiHidden/>
    <w:rsid w:val="00214311"/>
    <w:rPr>
      <w:rFonts w:ascii="Arial" w:eastAsia="Arial" w:hAnsi="Arial" w:cs="Arial"/>
      <w:sz w:val="20"/>
      <w:szCs w:val="20"/>
      <w:lang w:val="en-US" w:bidi="en-US"/>
    </w:rPr>
  </w:style>
  <w:style w:type="paragraph" w:styleId="BalloonText">
    <w:name w:val="Balloon Text"/>
    <w:basedOn w:val="Normal"/>
    <w:link w:val="BalloonTextChar"/>
    <w:uiPriority w:val="99"/>
    <w:semiHidden/>
    <w:unhideWhenUsed/>
    <w:rsid w:val="002143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311"/>
    <w:rPr>
      <w:rFonts w:ascii="Segoe UI" w:eastAsia="Arial" w:hAnsi="Segoe UI" w:cs="Segoe UI"/>
      <w:sz w:val="18"/>
      <w:szCs w:val="18"/>
      <w:lang w:val="en-US" w:bidi="en-US"/>
    </w:rPr>
  </w:style>
  <w:style w:type="table" w:styleId="TableGrid">
    <w:name w:val="Table Grid"/>
    <w:basedOn w:val="TableNormal"/>
    <w:uiPriority w:val="39"/>
    <w:rsid w:val="00FB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Brothers of Charity Services</Company>
  <LinksUpToDate>false</LinksUpToDate>
  <CharactersWithSpaces>11995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Foley</dc:creator>
  <cp:keywords/>
  <dc:description/>
  <cp:lastModifiedBy>Deirdre McCarthy</cp:lastModifiedBy>
  <cp:revision>4</cp:revision>
  <cp:lastPrinted>2020-12-08T10:48:00Z</cp:lastPrinted>
  <dcterms:created xsi:type="dcterms:W3CDTF">2020-12-08T15:17:00Z</dcterms:created>
  <dcterms:modified xsi:type="dcterms:W3CDTF">2020-12-09T12:02:00Z</dcterms:modified>
</cp:coreProperties>
</file>